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EEF2D" w14:textId="77777777" w:rsidR="00805F39" w:rsidRPr="00080C3D" w:rsidRDefault="00805F39">
      <w:pPr>
        <w:pStyle w:val="Title"/>
        <w:rPr>
          <w:lang w:val="en-US"/>
        </w:rPr>
      </w:pPr>
      <w:r w:rsidRPr="00080C3D">
        <w:t>СЪДЪРЖАНИЕ</w:t>
      </w:r>
    </w:p>
    <w:p w14:paraId="71FA70CE" w14:textId="77777777" w:rsidR="00805F39" w:rsidRPr="00E34D07" w:rsidRDefault="00805F39">
      <w:pPr>
        <w:rPr>
          <w:highlight w:val="yellow"/>
        </w:rPr>
      </w:pPr>
    </w:p>
    <w:p w14:paraId="2FC67869" w14:textId="77777777" w:rsidR="00805F39" w:rsidRPr="00080C3D" w:rsidRDefault="00805F39">
      <w:pPr>
        <w:pStyle w:val="TOC1"/>
      </w:pPr>
      <w:r w:rsidRPr="00E34D07">
        <w:rPr>
          <w:highlight w:val="yellow"/>
        </w:rPr>
        <w:fldChar w:fldCharType="begin"/>
      </w:r>
      <w:r w:rsidRPr="00E34D07">
        <w:rPr>
          <w:highlight w:val="yellow"/>
        </w:rPr>
        <w:instrText xml:space="preserve"> TOC \o "1-4" </w:instrText>
      </w:r>
      <w:r w:rsidRPr="00E34D07">
        <w:rPr>
          <w:highlight w:val="yellow"/>
        </w:rPr>
        <w:fldChar w:fldCharType="separate"/>
      </w:r>
      <w:r w:rsidRPr="00080C3D">
        <w:t>I. РЕЗЮМЕ</w:t>
      </w:r>
      <w:r w:rsidRPr="00080C3D">
        <w:tab/>
        <w:t>I-1</w:t>
      </w:r>
    </w:p>
    <w:p w14:paraId="6C062B6F" w14:textId="77777777" w:rsidR="00805F39" w:rsidRPr="00080C3D" w:rsidRDefault="00805F39">
      <w:pPr>
        <w:pStyle w:val="TOC1"/>
      </w:pPr>
      <w:r w:rsidRPr="00E34D07">
        <w:rPr>
          <w:highlight w:val="yellow"/>
        </w:rPr>
        <w:fldChar w:fldCharType="begin"/>
      </w:r>
      <w:r w:rsidRPr="00E34D07">
        <w:rPr>
          <w:highlight w:val="yellow"/>
        </w:rPr>
        <w:instrText xml:space="preserve"> TOC \o "1-4" </w:instrText>
      </w:r>
      <w:r w:rsidRPr="00E34D07">
        <w:rPr>
          <w:highlight w:val="yellow"/>
        </w:rPr>
        <w:fldChar w:fldCharType="separate"/>
      </w:r>
      <w:r w:rsidRPr="00080C3D">
        <w:t>II. ИНФОРМАЦИЯ ОТ ЗАЯВЛЕНИЕТО ЗА ИЗДАВАНЕ НА КОМПЛЕКСНО РАЗРЕШИТЕЛНО, КОЯТО ЩЕ СЕ ОЦЕНЯВА ОТ КОМПЕТЕНТНИЯ ОРГАН, ИЗДАВАЩ РАЗРЕШИТЕЛНОТО</w:t>
      </w:r>
      <w:r w:rsidRPr="00080C3D">
        <w:tab/>
      </w:r>
      <w:bookmarkStart w:id="0" w:name="_Hlt46543722"/>
      <w:r w:rsidRPr="00080C3D">
        <w:t>II.1-</w:t>
      </w:r>
      <w:bookmarkEnd w:id="0"/>
      <w:r w:rsidRPr="00080C3D">
        <w:t>1</w:t>
      </w:r>
    </w:p>
    <w:p w14:paraId="43BD329E" w14:textId="77777777" w:rsidR="00805F39" w:rsidRPr="00080C3D" w:rsidRDefault="00805F39">
      <w:pPr>
        <w:pStyle w:val="TOC2"/>
      </w:pPr>
      <w:r w:rsidRPr="00080C3D">
        <w:t>Съдържание</w:t>
      </w:r>
    </w:p>
    <w:p w14:paraId="4C4BA373" w14:textId="77777777" w:rsidR="00805F39" w:rsidRPr="00080C3D" w:rsidRDefault="00805F39">
      <w:pPr>
        <w:pStyle w:val="TOC2"/>
      </w:pPr>
      <w:r w:rsidRPr="00080C3D">
        <w:t>Списък на използваните съкращения</w:t>
      </w:r>
    </w:p>
    <w:p w14:paraId="0CCA5AA2" w14:textId="77777777" w:rsidR="00805F39" w:rsidRPr="00880C66" w:rsidRDefault="00805F39">
      <w:pPr>
        <w:pStyle w:val="TOC2"/>
      </w:pPr>
      <w:r w:rsidRPr="006C3284">
        <w:t>1. Местопо</w:t>
      </w:r>
      <w:r w:rsidRPr="00880C66">
        <w:t>ложение на площадката, за която се подава заявление за издаване на комплексно разрешително.</w:t>
      </w:r>
      <w:r w:rsidRPr="00880C66">
        <w:tab/>
        <w:t>II.1-1</w:t>
      </w:r>
    </w:p>
    <w:p w14:paraId="4A03A2E3" w14:textId="77777777" w:rsidR="00805F39" w:rsidRPr="00880C66" w:rsidRDefault="00805F39">
      <w:pPr>
        <w:pStyle w:val="TOC3"/>
        <w:rPr>
          <w:lang w:val="bg-BG"/>
        </w:rPr>
      </w:pPr>
      <w:r w:rsidRPr="00880C66">
        <w:rPr>
          <w:lang w:val="bg-BG"/>
        </w:rPr>
        <w:t>1.1.</w:t>
      </w:r>
      <w:r w:rsidRPr="00880C66">
        <w:rPr>
          <w:lang w:val="bg-BG"/>
        </w:rPr>
        <w:tab/>
        <w:t>Наименование, пълен адрес, телефон, факс</w:t>
      </w:r>
      <w:r w:rsidRPr="00880C66">
        <w:rPr>
          <w:lang w:val="bg-BG"/>
        </w:rPr>
        <w:tab/>
        <w:t>II.1-</w:t>
      </w:r>
      <w:r w:rsidR="009D6A2C" w:rsidRPr="00880C66">
        <w:rPr>
          <w:lang w:val="bg-BG"/>
        </w:rPr>
        <w:t>1</w:t>
      </w:r>
    </w:p>
    <w:p w14:paraId="088CB47C" w14:textId="77777777" w:rsidR="00805F39" w:rsidRPr="00880C66" w:rsidRDefault="00805F39">
      <w:pPr>
        <w:pStyle w:val="TOC3"/>
        <w:rPr>
          <w:lang w:val="bg-BG"/>
        </w:rPr>
      </w:pPr>
      <w:r w:rsidRPr="00880C66">
        <w:rPr>
          <w:lang w:val="bg-BG"/>
        </w:rPr>
        <w:t>1.2.</w:t>
      </w:r>
      <w:r w:rsidRPr="00880C66">
        <w:rPr>
          <w:lang w:val="bg-BG"/>
        </w:rPr>
        <w:tab/>
        <w:t>Лице за контакт</w:t>
      </w:r>
      <w:r w:rsidRPr="00880C66">
        <w:rPr>
          <w:lang w:val="bg-BG"/>
        </w:rPr>
        <w:tab/>
        <w:t>II.1-1</w:t>
      </w:r>
    </w:p>
    <w:p w14:paraId="18F4C09B" w14:textId="77777777" w:rsidR="00805F39" w:rsidRPr="00880C66" w:rsidRDefault="00805F39">
      <w:pPr>
        <w:pStyle w:val="TOC3"/>
        <w:rPr>
          <w:lang w:val="bg-BG"/>
        </w:rPr>
      </w:pPr>
      <w:r w:rsidRPr="00880C66">
        <w:rPr>
          <w:lang w:val="bg-BG"/>
        </w:rPr>
        <w:t>1.3.</w:t>
      </w:r>
      <w:r w:rsidRPr="00880C66">
        <w:rPr>
          <w:lang w:val="bg-BG"/>
        </w:rPr>
        <w:tab/>
        <w:t>Длъжност на лицето за контакт</w:t>
      </w:r>
      <w:r w:rsidRPr="00880C66">
        <w:rPr>
          <w:lang w:val="bg-BG"/>
        </w:rPr>
        <w:tab/>
        <w:t>II.1-1</w:t>
      </w:r>
    </w:p>
    <w:p w14:paraId="008DBFB2" w14:textId="77777777" w:rsidR="00805F39" w:rsidRPr="00880C66" w:rsidRDefault="00805F39">
      <w:pPr>
        <w:pStyle w:val="TOC3"/>
        <w:rPr>
          <w:lang w:val="bg-BG"/>
        </w:rPr>
      </w:pPr>
      <w:r w:rsidRPr="00880C66">
        <w:rPr>
          <w:lang w:val="bg-BG"/>
        </w:rPr>
        <w:t>1.4.</w:t>
      </w:r>
      <w:r w:rsidRPr="00880C66">
        <w:rPr>
          <w:lang w:val="bg-BG"/>
        </w:rPr>
        <w:tab/>
        <w:t>Скица на поземления имот (площадката) с регистър на координатите на характерните гранични точки в утвърдената в страната координатна система.</w:t>
      </w:r>
      <w:r w:rsidRPr="00880C66">
        <w:rPr>
          <w:lang w:val="bg-BG"/>
        </w:rPr>
        <w:tab/>
        <w:t>II.1-</w:t>
      </w:r>
      <w:r w:rsidR="00CC01CF" w:rsidRPr="00880C66">
        <w:rPr>
          <w:lang w:val="bg-BG"/>
        </w:rPr>
        <w:t>1</w:t>
      </w:r>
    </w:p>
    <w:p w14:paraId="58FFCAC8" w14:textId="77777777" w:rsidR="00805F39" w:rsidRPr="00880C66" w:rsidRDefault="00805F39">
      <w:pPr>
        <w:pStyle w:val="TOC3"/>
      </w:pPr>
      <w:r w:rsidRPr="00880C66">
        <w:rPr>
          <w:lang w:val="bg-BG"/>
        </w:rPr>
        <w:t>1.5.</w:t>
      </w:r>
      <w:r w:rsidRPr="00880C66">
        <w:rPr>
          <w:lang w:val="bg-BG"/>
        </w:rPr>
        <w:tab/>
        <w:t>Извадка от устройствена схема или общ устройствен план, а когато такива не са изработвани – от топографска карта, на която да са нанесени границите на поземления имот</w:t>
      </w:r>
      <w:r w:rsidRPr="00880C66">
        <w:rPr>
          <w:lang w:val="bg-BG"/>
        </w:rPr>
        <w:tab/>
        <w:t xml:space="preserve"> II.1-</w:t>
      </w:r>
      <w:r w:rsidR="00880C66" w:rsidRPr="00880C66">
        <w:t>2</w:t>
      </w:r>
    </w:p>
    <w:p w14:paraId="6813408F" w14:textId="77777777" w:rsidR="00805F39" w:rsidRPr="00880C66" w:rsidRDefault="00805F39">
      <w:pPr>
        <w:pStyle w:val="TOC3"/>
        <w:rPr>
          <w:lang w:val="bg-BG"/>
        </w:rPr>
      </w:pPr>
      <w:r w:rsidRPr="00880C66">
        <w:rPr>
          <w:lang w:val="bg-BG"/>
        </w:rPr>
        <w:t>1.6.</w:t>
      </w:r>
      <w:r w:rsidRPr="00880C66">
        <w:rPr>
          <w:lang w:val="bg-BG"/>
        </w:rPr>
        <w:tab/>
        <w:t>Местоположение на всички сгради и дейности на територията, показани на извадка от действащ подробен устройствен план (застроително решение или генерален план).</w:t>
      </w:r>
      <w:r w:rsidRPr="00880C66">
        <w:rPr>
          <w:lang w:val="bg-BG"/>
        </w:rPr>
        <w:tab/>
        <w:t>II.1-2</w:t>
      </w:r>
    </w:p>
    <w:p w14:paraId="45A09473" w14:textId="77777777" w:rsidR="00805F39" w:rsidRPr="00880C66" w:rsidRDefault="00805F39">
      <w:pPr>
        <w:pStyle w:val="TOC3"/>
      </w:pPr>
      <w:r w:rsidRPr="00880C66">
        <w:rPr>
          <w:lang w:val="bg-BG"/>
        </w:rPr>
        <w:t>1.7.</w:t>
      </w:r>
      <w:r w:rsidRPr="00880C66">
        <w:rPr>
          <w:lang w:val="bg-BG"/>
        </w:rPr>
        <w:tab/>
        <w:t>Информация за връзките на площадката с инфраструктурата на областта и/или общината</w:t>
      </w:r>
      <w:r w:rsidRPr="00880C66">
        <w:rPr>
          <w:lang w:val="bg-BG"/>
        </w:rPr>
        <w:tab/>
        <w:t>II.1-</w:t>
      </w:r>
      <w:r w:rsidR="00880C66" w:rsidRPr="00880C66">
        <w:rPr>
          <w:lang w:val="bg-BG"/>
        </w:rPr>
        <w:t>3</w:t>
      </w:r>
    </w:p>
    <w:p w14:paraId="3C6BEC33" w14:textId="77777777" w:rsidR="00805F39" w:rsidRPr="00880C66" w:rsidRDefault="00805F39">
      <w:pPr>
        <w:pStyle w:val="TOC3"/>
        <w:rPr>
          <w:lang w:val="bg-BG"/>
        </w:rPr>
      </w:pPr>
      <w:r w:rsidRPr="00880C66">
        <w:rPr>
          <w:lang w:val="bg-BG"/>
        </w:rPr>
        <w:t xml:space="preserve">1.8. </w:t>
      </w:r>
      <w:r w:rsidR="008864D4" w:rsidRPr="00880C66">
        <w:t xml:space="preserve">  </w:t>
      </w:r>
      <w:r w:rsidRPr="00880C66">
        <w:rPr>
          <w:lang w:val="bg-BG"/>
        </w:rPr>
        <w:t>Информация за вида и начина на по</w:t>
      </w:r>
      <w:r w:rsidR="00E838DF" w:rsidRPr="00880C66">
        <w:rPr>
          <w:lang w:val="bg-BG"/>
        </w:rPr>
        <w:t>лзване на съседните площи</w:t>
      </w:r>
      <w:r w:rsidR="00E838DF" w:rsidRPr="00880C66">
        <w:rPr>
          <w:lang w:val="bg-BG"/>
        </w:rPr>
        <w:tab/>
        <w:t>II.1-</w:t>
      </w:r>
      <w:r w:rsidR="00880C66" w:rsidRPr="00880C66">
        <w:rPr>
          <w:lang w:val="bg-BG"/>
        </w:rPr>
        <w:t>4</w:t>
      </w:r>
    </w:p>
    <w:p w14:paraId="13513400" w14:textId="77777777" w:rsidR="00805F39" w:rsidRPr="002C2C54" w:rsidRDefault="00805F39">
      <w:pPr>
        <w:pStyle w:val="TOC2"/>
      </w:pPr>
      <w:r w:rsidRPr="00E34D07">
        <w:rPr>
          <w:sz w:val="24"/>
          <w:highlight w:val="yellow"/>
        </w:rPr>
        <w:fldChar w:fldCharType="begin"/>
      </w:r>
      <w:r w:rsidRPr="00E34D07">
        <w:rPr>
          <w:sz w:val="24"/>
          <w:highlight w:val="yellow"/>
        </w:rPr>
        <w:instrText xml:space="preserve"> TOC \o "1-4" </w:instrText>
      </w:r>
      <w:r w:rsidRPr="00E34D07">
        <w:rPr>
          <w:sz w:val="24"/>
          <w:highlight w:val="yellow"/>
        </w:rPr>
        <w:fldChar w:fldCharType="separate"/>
      </w:r>
      <w:r w:rsidRPr="002C2C54">
        <w:t>2. Система за управление на околната среда</w:t>
      </w:r>
      <w:r w:rsidRPr="002C2C54">
        <w:tab/>
        <w:t>II.2-1</w:t>
      </w:r>
    </w:p>
    <w:p w14:paraId="2D44A4D0" w14:textId="77777777" w:rsidR="00805F39" w:rsidRPr="002C2C54" w:rsidRDefault="00805F39">
      <w:pPr>
        <w:pStyle w:val="TOC3"/>
        <w:rPr>
          <w:lang w:val="bg-BG"/>
        </w:rPr>
      </w:pPr>
      <w:r w:rsidRPr="002C2C54">
        <w:rPr>
          <w:lang w:val="bg-BG"/>
        </w:rPr>
        <w:t>2.1. Политика на фирмата по околната среда</w:t>
      </w:r>
      <w:r w:rsidRPr="002C2C54">
        <w:rPr>
          <w:lang w:val="bg-BG"/>
        </w:rPr>
        <w:tab/>
        <w:t>II.2-1</w:t>
      </w:r>
    </w:p>
    <w:p w14:paraId="3D739DF9" w14:textId="47E1F0E8" w:rsidR="00805F39" w:rsidRPr="00AB4372" w:rsidRDefault="00805F39">
      <w:pPr>
        <w:pStyle w:val="TOC3"/>
      </w:pPr>
      <w:r w:rsidRPr="002C2C54">
        <w:rPr>
          <w:lang w:val="bg-BG"/>
        </w:rPr>
        <w:t>2.2. Система за управление на околната среда</w:t>
      </w:r>
      <w:r w:rsidRPr="002C2C54">
        <w:rPr>
          <w:lang w:val="bg-BG"/>
        </w:rPr>
        <w:tab/>
        <w:t>II.2-</w:t>
      </w:r>
      <w:r w:rsidR="0001357C">
        <w:t>1</w:t>
      </w:r>
    </w:p>
    <w:p w14:paraId="17802E34" w14:textId="598A2267" w:rsidR="00805F39" w:rsidRPr="00AB4372" w:rsidRDefault="00805F39">
      <w:pPr>
        <w:pStyle w:val="TOC3"/>
      </w:pPr>
      <w:r w:rsidRPr="002C2C54">
        <w:rPr>
          <w:lang w:val="bg-BG"/>
        </w:rPr>
        <w:t>2.3. Докладване за управление на околната среда</w:t>
      </w:r>
      <w:r w:rsidRPr="002C2C54">
        <w:rPr>
          <w:lang w:val="bg-BG"/>
        </w:rPr>
        <w:tab/>
        <w:t>II.2-</w:t>
      </w:r>
      <w:r w:rsidR="0001357C">
        <w:t>2</w:t>
      </w:r>
    </w:p>
    <w:p w14:paraId="2B794514" w14:textId="4CB9788C" w:rsidR="00805F39" w:rsidRPr="00AB4372" w:rsidRDefault="00805F39">
      <w:pPr>
        <w:pStyle w:val="TOC3"/>
      </w:pPr>
      <w:r w:rsidRPr="002C2C54">
        <w:rPr>
          <w:lang w:val="bg-BG"/>
        </w:rPr>
        <w:t>2.4. Добри управленски практики</w:t>
      </w:r>
      <w:r w:rsidRPr="002C2C54">
        <w:rPr>
          <w:lang w:val="bg-BG"/>
        </w:rPr>
        <w:tab/>
        <w:t>II.2-</w:t>
      </w:r>
      <w:r w:rsidR="0001357C">
        <w:t>2</w:t>
      </w:r>
    </w:p>
    <w:p w14:paraId="665BCEFB" w14:textId="77777777" w:rsidR="00805F39" w:rsidRPr="006C3284" w:rsidRDefault="00805F39">
      <w:pPr>
        <w:pStyle w:val="TOC2"/>
        <w:rPr>
          <w:noProof/>
        </w:rPr>
      </w:pPr>
      <w:r w:rsidRPr="00E34D07">
        <w:rPr>
          <w:highlight w:val="yellow"/>
        </w:rPr>
        <w:fldChar w:fldCharType="end"/>
      </w:r>
      <w:r w:rsidRPr="00E34D07">
        <w:rPr>
          <w:highlight w:val="yellow"/>
        </w:rPr>
        <w:fldChar w:fldCharType="end"/>
      </w:r>
      <w:r w:rsidRPr="006C3284">
        <w:fldChar w:fldCharType="begin"/>
      </w:r>
      <w:r w:rsidRPr="006C3284">
        <w:instrText xml:space="preserve"> TOC \o "1-3" </w:instrText>
      </w:r>
      <w:r w:rsidRPr="006C3284">
        <w:fldChar w:fldCharType="separate"/>
      </w:r>
      <w:r w:rsidRPr="006C3284">
        <w:rPr>
          <w:noProof/>
        </w:rPr>
        <w:t xml:space="preserve">3. Използване на </w:t>
      </w:r>
      <w:r w:rsidRPr="006C3284">
        <w:t>най-добри налични техники (НДНТ</w:t>
      </w:r>
      <w:r w:rsidRPr="006C3284">
        <w:rPr>
          <w:i/>
          <w:noProof/>
        </w:rPr>
        <w:t>).</w:t>
      </w:r>
      <w:r w:rsidRPr="006C3284">
        <w:rPr>
          <w:noProof/>
        </w:rPr>
        <w:tab/>
      </w:r>
      <w:r w:rsidRPr="006C3284">
        <w:rPr>
          <w:lang w:val="en-US"/>
        </w:rPr>
        <w:t>II.3-</w:t>
      </w:r>
      <w:r w:rsidRPr="006C3284">
        <w:rPr>
          <w:noProof/>
        </w:rPr>
        <w:t>1</w:t>
      </w:r>
    </w:p>
    <w:p w14:paraId="6B204E4B" w14:textId="77777777" w:rsidR="00805F39" w:rsidRPr="002C2C54" w:rsidRDefault="00805F39">
      <w:pPr>
        <w:pStyle w:val="TOC2"/>
      </w:pPr>
      <w:r w:rsidRPr="006C3284">
        <w:fldChar w:fldCharType="end"/>
      </w:r>
      <w:r w:rsidRPr="00E34D07">
        <w:rPr>
          <w:highlight w:val="yellow"/>
        </w:rPr>
        <w:fldChar w:fldCharType="end"/>
      </w:r>
      <w:r w:rsidRPr="002C2C54">
        <w:fldChar w:fldCharType="begin"/>
      </w:r>
      <w:r w:rsidRPr="002C2C54">
        <w:instrText xml:space="preserve"> TOC \o "1-4" </w:instrText>
      </w:r>
      <w:r w:rsidRPr="002C2C54">
        <w:fldChar w:fldCharType="separate"/>
      </w:r>
      <w:r w:rsidRPr="002C2C54">
        <w:t>4. Използвани ресурси</w:t>
      </w:r>
      <w:r w:rsidRPr="002C2C54">
        <w:tab/>
        <w:t>II.4-1</w:t>
      </w:r>
    </w:p>
    <w:p w14:paraId="51688EA7" w14:textId="77777777" w:rsidR="00805F39" w:rsidRPr="002C2C54" w:rsidRDefault="00805F39">
      <w:pPr>
        <w:pStyle w:val="TOC3"/>
        <w:rPr>
          <w:lang w:val="bg-BG"/>
        </w:rPr>
      </w:pPr>
      <w:r w:rsidRPr="002C2C54">
        <w:rPr>
          <w:lang w:val="bg-BG"/>
        </w:rPr>
        <w:t>4.1. Вода</w:t>
      </w:r>
      <w:r w:rsidRPr="002C2C54">
        <w:rPr>
          <w:lang w:val="bg-BG"/>
        </w:rPr>
        <w:tab/>
        <w:t>II.4-</w:t>
      </w:r>
      <w:r w:rsidR="009D6A2C" w:rsidRPr="002C2C54">
        <w:rPr>
          <w:lang w:val="bg-BG"/>
        </w:rPr>
        <w:t>1</w:t>
      </w:r>
    </w:p>
    <w:p w14:paraId="33357CCD" w14:textId="17A6FA38" w:rsidR="00805F39" w:rsidRPr="00AD4341" w:rsidRDefault="00016259">
      <w:pPr>
        <w:pStyle w:val="TOC3"/>
        <w:rPr>
          <w:lang w:val="bg-BG"/>
        </w:rPr>
      </w:pPr>
      <w:r w:rsidRPr="002C2C54">
        <w:rPr>
          <w:lang w:val="bg-BG"/>
        </w:rPr>
        <w:t>4.2. Енергия</w:t>
      </w:r>
      <w:r w:rsidRPr="002C2C54">
        <w:rPr>
          <w:lang w:val="bg-BG"/>
        </w:rPr>
        <w:tab/>
        <w:t>II.4-</w:t>
      </w:r>
      <w:r w:rsidR="00AD4341" w:rsidRPr="00AD4341">
        <w:rPr>
          <w:lang w:val="bg-BG"/>
        </w:rPr>
        <w:t>3</w:t>
      </w:r>
    </w:p>
    <w:p w14:paraId="2601A009" w14:textId="3143CA83" w:rsidR="00805F39" w:rsidRPr="008C4157" w:rsidRDefault="00805F39">
      <w:pPr>
        <w:pStyle w:val="TOC3"/>
        <w:rPr>
          <w:lang w:val="bg-BG"/>
        </w:rPr>
      </w:pPr>
      <w:r w:rsidRPr="002C2C54">
        <w:rPr>
          <w:lang w:val="bg-BG"/>
        </w:rPr>
        <w:fldChar w:fldCharType="end"/>
      </w:r>
      <w:r w:rsidRPr="002C2C54">
        <w:rPr>
          <w:lang w:val="bg-BG"/>
        </w:rPr>
        <w:fldChar w:fldCharType="begin"/>
      </w:r>
      <w:r w:rsidRPr="002C2C54">
        <w:rPr>
          <w:lang w:val="bg-BG"/>
        </w:rPr>
        <w:instrText xml:space="preserve"> TOC \o "1-4" </w:instrText>
      </w:r>
      <w:r w:rsidRPr="002C2C54">
        <w:rPr>
          <w:lang w:val="bg-BG"/>
        </w:rPr>
        <w:fldChar w:fldCharType="separate"/>
      </w:r>
      <w:r w:rsidRPr="002C2C54">
        <w:rPr>
          <w:lang w:val="bg-BG"/>
        </w:rPr>
        <w:t>4.3. Суровини, спомаг</w:t>
      </w:r>
      <w:r w:rsidR="00F34672" w:rsidRPr="002C2C54">
        <w:rPr>
          <w:lang w:val="bg-BG"/>
        </w:rPr>
        <w:t>ателни материали и горива</w:t>
      </w:r>
      <w:r w:rsidR="00F34672" w:rsidRPr="002C2C54">
        <w:rPr>
          <w:lang w:val="bg-BG"/>
        </w:rPr>
        <w:tab/>
        <w:t>II.4-</w:t>
      </w:r>
      <w:r w:rsidR="008C4157" w:rsidRPr="008C4157">
        <w:rPr>
          <w:lang w:val="bg-BG"/>
        </w:rPr>
        <w:t>6</w:t>
      </w:r>
    </w:p>
    <w:p w14:paraId="276551C3" w14:textId="35CA3630" w:rsidR="00F34672" w:rsidRPr="00A76D08" w:rsidRDefault="00F34672" w:rsidP="00F34672">
      <w:pPr>
        <w:ind w:left="476"/>
        <w:rPr>
          <w:lang w:val="bg-BG"/>
        </w:rPr>
      </w:pPr>
      <w:r w:rsidRPr="002C2C54">
        <w:rPr>
          <w:lang w:val="bg-BG"/>
        </w:rPr>
        <w:t>4.3.а Употреба .............................................................................................................</w:t>
      </w:r>
      <w:r w:rsidR="009D6A2C" w:rsidRPr="002C2C54">
        <w:rPr>
          <w:lang w:val="bg-BG"/>
        </w:rPr>
        <w:t>..</w:t>
      </w:r>
      <w:r w:rsidRPr="002C2C54">
        <w:rPr>
          <w:lang w:val="bg-BG"/>
        </w:rPr>
        <w:t xml:space="preserve">......................... </w:t>
      </w:r>
      <w:r w:rsidRPr="002C2C54">
        <w:t>II</w:t>
      </w:r>
      <w:r w:rsidRPr="002C2C54">
        <w:rPr>
          <w:lang w:val="ru-RU"/>
        </w:rPr>
        <w:t>.4-</w:t>
      </w:r>
      <w:r w:rsidR="008C4157" w:rsidRPr="00A76D08">
        <w:rPr>
          <w:lang w:val="bg-BG"/>
        </w:rPr>
        <w:t>6</w:t>
      </w:r>
    </w:p>
    <w:p w14:paraId="74FE6D2B" w14:textId="2B0F1178" w:rsidR="00F34672" w:rsidRPr="00A76D08" w:rsidRDefault="00F34672" w:rsidP="00F34672">
      <w:pPr>
        <w:ind w:left="476"/>
        <w:rPr>
          <w:lang w:val="bg-BG"/>
        </w:rPr>
      </w:pPr>
      <w:r w:rsidRPr="002C2C54">
        <w:rPr>
          <w:lang w:val="bg-BG"/>
        </w:rPr>
        <w:t>4.3.б Съханение ..........................................................................................................</w:t>
      </w:r>
      <w:r w:rsidR="009D6A2C" w:rsidRPr="002C2C54">
        <w:rPr>
          <w:lang w:val="bg-BG"/>
        </w:rPr>
        <w:t>.</w:t>
      </w:r>
      <w:r w:rsidRPr="002C2C54">
        <w:rPr>
          <w:lang w:val="bg-BG"/>
        </w:rPr>
        <w:t xml:space="preserve">.......................... </w:t>
      </w:r>
      <w:r w:rsidRPr="002C2C54">
        <w:t>II</w:t>
      </w:r>
      <w:r w:rsidRPr="002C2C54">
        <w:rPr>
          <w:lang w:val="ru-RU"/>
        </w:rPr>
        <w:t>.4-</w:t>
      </w:r>
      <w:r w:rsidR="008C4157" w:rsidRPr="00A76D08">
        <w:rPr>
          <w:lang w:val="bg-BG"/>
        </w:rPr>
        <w:t>9</w:t>
      </w:r>
    </w:p>
    <w:p w14:paraId="5FAF07D3" w14:textId="248CE24D" w:rsidR="00805F39" w:rsidRPr="008C4157" w:rsidRDefault="00805F39">
      <w:pPr>
        <w:pStyle w:val="TOC4"/>
      </w:pPr>
      <w:r w:rsidRPr="002C2C54">
        <w:t>4.3.1. Списък на ре</w:t>
      </w:r>
      <w:r w:rsidR="00016259" w:rsidRPr="002C2C54">
        <w:t>зервоарите за съхранение</w:t>
      </w:r>
      <w:r w:rsidR="00016259" w:rsidRPr="002C2C54">
        <w:tab/>
        <w:t>II.4-</w:t>
      </w:r>
      <w:r w:rsidR="00A947CD" w:rsidRPr="00014BE7">
        <w:t>1</w:t>
      </w:r>
      <w:r w:rsidR="008C4157" w:rsidRPr="008C4157">
        <w:t>0</w:t>
      </w:r>
    </w:p>
    <w:p w14:paraId="58CC1792" w14:textId="77777777" w:rsidR="00805F39" w:rsidRPr="006C3284" w:rsidRDefault="00805F39">
      <w:pPr>
        <w:pStyle w:val="TOC2"/>
      </w:pPr>
      <w:r w:rsidRPr="002C2C54">
        <w:fldChar w:fldCharType="end"/>
      </w:r>
      <w:r w:rsidRPr="00E34D07">
        <w:rPr>
          <w:highlight w:val="yellow"/>
        </w:rPr>
        <w:fldChar w:fldCharType="begin"/>
      </w:r>
      <w:r w:rsidRPr="00E34D07">
        <w:rPr>
          <w:highlight w:val="yellow"/>
        </w:rPr>
        <w:instrText xml:space="preserve"> TOC \o "1-4" </w:instrText>
      </w:r>
      <w:r w:rsidRPr="00E34D07">
        <w:rPr>
          <w:highlight w:val="yellow"/>
        </w:rPr>
        <w:fldChar w:fldCharType="separate"/>
      </w:r>
      <w:r w:rsidRPr="006C3284">
        <w:t>5. Емисии във въздуха</w:t>
      </w:r>
      <w:r w:rsidRPr="006C3284">
        <w:tab/>
        <w:t>II.5-1</w:t>
      </w:r>
    </w:p>
    <w:p w14:paraId="28B127CA" w14:textId="77777777" w:rsidR="00805F39" w:rsidRPr="002A2DEE" w:rsidRDefault="00805F39">
      <w:pPr>
        <w:pStyle w:val="TOC3"/>
        <w:rPr>
          <w:lang w:val="bg-BG"/>
        </w:rPr>
      </w:pPr>
      <w:r w:rsidRPr="002A2DEE">
        <w:rPr>
          <w:lang w:val="bg-BG"/>
        </w:rPr>
        <w:t>5.1. Съоръжения за пречистване на отпадъчни газове</w:t>
      </w:r>
      <w:r w:rsidRPr="002A2DEE">
        <w:rPr>
          <w:lang w:val="bg-BG"/>
        </w:rPr>
        <w:tab/>
        <w:t>II.5-</w:t>
      </w:r>
      <w:r w:rsidR="00E76119" w:rsidRPr="002A2DEE">
        <w:rPr>
          <w:lang w:val="bg-BG"/>
        </w:rPr>
        <w:t>1</w:t>
      </w:r>
    </w:p>
    <w:p w14:paraId="2F502B81" w14:textId="5DE6D33D" w:rsidR="00805F39" w:rsidRPr="003148FF" w:rsidRDefault="00805F39">
      <w:pPr>
        <w:pStyle w:val="TOC3"/>
        <w:rPr>
          <w:lang w:val="bg-BG"/>
        </w:rPr>
      </w:pPr>
      <w:r w:rsidRPr="002A2DEE">
        <w:rPr>
          <w:lang w:val="bg-BG"/>
        </w:rPr>
        <w:t>5.2. Емисии на отпадъчни га</w:t>
      </w:r>
      <w:r w:rsidR="00CC01CF" w:rsidRPr="002A2DEE">
        <w:rPr>
          <w:lang w:val="bg-BG"/>
        </w:rPr>
        <w:t>зове от точкови източници</w:t>
      </w:r>
      <w:r w:rsidR="00CC01CF" w:rsidRPr="002A2DEE">
        <w:rPr>
          <w:lang w:val="bg-BG"/>
        </w:rPr>
        <w:tab/>
        <w:t>II.5-</w:t>
      </w:r>
      <w:r w:rsidR="003148FF" w:rsidRPr="003148FF">
        <w:rPr>
          <w:lang w:val="bg-BG"/>
        </w:rPr>
        <w:t>1</w:t>
      </w:r>
    </w:p>
    <w:p w14:paraId="31A1B367" w14:textId="33A29B64" w:rsidR="00805F39" w:rsidRPr="00A76D08" w:rsidRDefault="00805F39">
      <w:pPr>
        <w:pStyle w:val="TOC3"/>
        <w:rPr>
          <w:lang w:val="bg-BG"/>
        </w:rPr>
      </w:pPr>
      <w:r w:rsidRPr="002A2DEE">
        <w:rPr>
          <w:lang w:val="bg-BG"/>
        </w:rPr>
        <w:t>5.3. Неорганизирани емисии</w:t>
      </w:r>
      <w:r w:rsidRPr="002A2DEE">
        <w:rPr>
          <w:lang w:val="bg-BG"/>
        </w:rPr>
        <w:tab/>
        <w:t>II.5-</w:t>
      </w:r>
      <w:r w:rsidR="00A76D08" w:rsidRPr="00A76D08">
        <w:rPr>
          <w:lang w:val="bg-BG"/>
        </w:rPr>
        <w:t>5</w:t>
      </w:r>
    </w:p>
    <w:p w14:paraId="236C5175" w14:textId="50796687" w:rsidR="00805F39" w:rsidRPr="00A76D08" w:rsidRDefault="00805F39">
      <w:pPr>
        <w:pStyle w:val="TOC3"/>
        <w:rPr>
          <w:lang w:val="bg-BG"/>
        </w:rPr>
      </w:pPr>
      <w:r w:rsidRPr="002A2DEE">
        <w:rPr>
          <w:lang w:val="bg-BG"/>
        </w:rPr>
        <w:t>5.4. Емисии на интензивно миришещи вещества във въздуха</w:t>
      </w:r>
      <w:r w:rsidRPr="002A2DEE">
        <w:rPr>
          <w:lang w:val="bg-BG"/>
        </w:rPr>
        <w:tab/>
        <w:t>II.5-</w:t>
      </w:r>
      <w:r w:rsidR="00A76D08" w:rsidRPr="00A76D08">
        <w:rPr>
          <w:lang w:val="bg-BG"/>
        </w:rPr>
        <w:t>9</w:t>
      </w:r>
    </w:p>
    <w:p w14:paraId="0D7DC395" w14:textId="1F2AE3AB" w:rsidR="00805F39" w:rsidRPr="00E069CD" w:rsidRDefault="00805F39">
      <w:pPr>
        <w:pStyle w:val="TOC3"/>
        <w:rPr>
          <w:lang w:val="bg-BG"/>
        </w:rPr>
      </w:pPr>
      <w:r w:rsidRPr="002A2DEE">
        <w:rPr>
          <w:lang w:val="bg-BG"/>
        </w:rPr>
        <w:t>5.5. Въздействие на емисиите на вредни вещества върху качеството на атмосферния въздух</w:t>
      </w:r>
      <w:r w:rsidRPr="002A2DEE">
        <w:rPr>
          <w:lang w:val="bg-BG"/>
        </w:rPr>
        <w:tab/>
        <w:t>II.5-</w:t>
      </w:r>
      <w:r w:rsidR="00E069CD" w:rsidRPr="00E069CD">
        <w:rPr>
          <w:lang w:val="bg-BG"/>
        </w:rPr>
        <w:t>10</w:t>
      </w:r>
    </w:p>
    <w:p w14:paraId="2CC4E8F2" w14:textId="2726A6F2" w:rsidR="00805F39" w:rsidRPr="00E069CD" w:rsidRDefault="00805F39">
      <w:pPr>
        <w:pStyle w:val="TOC3"/>
        <w:rPr>
          <w:lang w:val="bg-BG"/>
        </w:rPr>
      </w:pPr>
      <w:r w:rsidRPr="002A2DEE">
        <w:rPr>
          <w:lang w:val="bg-BG"/>
        </w:rPr>
        <w:t>5.6. Контрол и измервания</w:t>
      </w:r>
      <w:r w:rsidRPr="002A2DEE">
        <w:rPr>
          <w:lang w:val="bg-BG"/>
        </w:rPr>
        <w:tab/>
        <w:t>II.5-</w:t>
      </w:r>
      <w:r w:rsidR="00F6764B">
        <w:rPr>
          <w:lang w:val="bg-BG"/>
        </w:rPr>
        <w:t>2</w:t>
      </w:r>
      <w:r w:rsidR="00E069CD" w:rsidRPr="00E069CD">
        <w:rPr>
          <w:lang w:val="bg-BG"/>
        </w:rPr>
        <w:t>3</w:t>
      </w:r>
    </w:p>
    <w:p w14:paraId="19296023" w14:textId="77777777" w:rsidR="00805F39" w:rsidRPr="00224EF9" w:rsidRDefault="00805F39">
      <w:pPr>
        <w:pStyle w:val="TOC2"/>
      </w:pPr>
      <w:r w:rsidRPr="00E34D07">
        <w:rPr>
          <w:highlight w:val="yellow"/>
        </w:rPr>
        <w:fldChar w:fldCharType="end"/>
      </w:r>
      <w:r w:rsidRPr="00224EF9">
        <w:fldChar w:fldCharType="begin"/>
      </w:r>
      <w:r w:rsidRPr="00224EF9">
        <w:instrText xml:space="preserve"> TOC \o "1-4" </w:instrText>
      </w:r>
      <w:r w:rsidRPr="00224EF9">
        <w:fldChar w:fldCharType="separate"/>
      </w:r>
      <w:r w:rsidRPr="00224EF9">
        <w:t>6. Eмисии на вредни вещества и опасни вещества във водите</w:t>
      </w:r>
      <w:r w:rsidRPr="00224EF9">
        <w:tab/>
        <w:t>II.6-1</w:t>
      </w:r>
    </w:p>
    <w:p w14:paraId="6359D87C" w14:textId="57F7AEA5" w:rsidR="00805F39" w:rsidRPr="00301D13" w:rsidRDefault="00805F39">
      <w:pPr>
        <w:pStyle w:val="TOC3"/>
        <w:rPr>
          <w:lang w:val="bg-BG"/>
        </w:rPr>
      </w:pPr>
      <w:r w:rsidRPr="00224EF9">
        <w:rPr>
          <w:lang w:val="bg-BG"/>
        </w:rPr>
        <w:t>6.1. Прои</w:t>
      </w:r>
      <w:r w:rsidR="001719A3" w:rsidRPr="00224EF9">
        <w:rPr>
          <w:lang w:val="bg-BG"/>
        </w:rPr>
        <w:t>зводствени отпадъчни води</w:t>
      </w:r>
      <w:r w:rsidR="001719A3" w:rsidRPr="00224EF9">
        <w:rPr>
          <w:lang w:val="bg-BG"/>
        </w:rPr>
        <w:tab/>
        <w:t>II.6-</w:t>
      </w:r>
      <w:r w:rsidR="00301D13">
        <w:rPr>
          <w:lang w:val="bg-BG"/>
        </w:rPr>
        <w:t>1</w:t>
      </w:r>
    </w:p>
    <w:p w14:paraId="08D2E89D" w14:textId="2965F7D3" w:rsidR="00805F39" w:rsidRPr="000516D7" w:rsidRDefault="00805F39">
      <w:pPr>
        <w:pStyle w:val="TOC3"/>
        <w:rPr>
          <w:lang w:val="bg-BG"/>
        </w:rPr>
      </w:pPr>
      <w:r w:rsidRPr="00224EF9">
        <w:rPr>
          <w:lang w:val="bg-BG"/>
        </w:rPr>
        <w:fldChar w:fldCharType="end"/>
      </w:r>
      <w:r w:rsidRPr="00224EF9">
        <w:rPr>
          <w:b/>
          <w:sz w:val="24"/>
          <w:lang w:val="bg-BG"/>
        </w:rPr>
        <w:fldChar w:fldCharType="begin"/>
      </w:r>
      <w:r w:rsidRPr="00224EF9">
        <w:rPr>
          <w:b/>
          <w:sz w:val="24"/>
          <w:lang w:val="bg-BG"/>
        </w:rPr>
        <w:instrText xml:space="preserve"> TOC \o "1-4" </w:instrText>
      </w:r>
      <w:r w:rsidRPr="00224EF9">
        <w:rPr>
          <w:b/>
          <w:sz w:val="24"/>
          <w:lang w:val="bg-BG"/>
        </w:rPr>
        <w:fldChar w:fldCharType="separate"/>
      </w:r>
      <w:r w:rsidR="00464AC0" w:rsidRPr="00224EF9">
        <w:rPr>
          <w:lang w:val="bg-BG"/>
        </w:rPr>
        <w:t>6.2. Охлаждаща вода</w:t>
      </w:r>
      <w:r w:rsidR="00464AC0" w:rsidRPr="00224EF9">
        <w:rPr>
          <w:lang w:val="bg-BG"/>
        </w:rPr>
        <w:tab/>
        <w:t>II.6-</w:t>
      </w:r>
      <w:r w:rsidR="000516D7" w:rsidRPr="000516D7">
        <w:rPr>
          <w:lang w:val="bg-BG"/>
        </w:rPr>
        <w:t>4</w:t>
      </w:r>
    </w:p>
    <w:p w14:paraId="1E32812A" w14:textId="2084F3DE" w:rsidR="00805F39" w:rsidRPr="000516D7" w:rsidRDefault="00805F39">
      <w:pPr>
        <w:pStyle w:val="TOC3"/>
        <w:rPr>
          <w:lang w:val="bg-BG"/>
        </w:rPr>
      </w:pPr>
      <w:r w:rsidRPr="00224EF9">
        <w:rPr>
          <w:lang w:val="bg-BG"/>
        </w:rPr>
        <w:t>6.3. Битов</w:t>
      </w:r>
      <w:r w:rsidR="009E435E" w:rsidRPr="00224EF9">
        <w:rPr>
          <w:lang w:val="bg-BG"/>
        </w:rPr>
        <w:t>о-фекални отпадъчни води</w:t>
      </w:r>
      <w:r w:rsidR="009E435E" w:rsidRPr="00224EF9">
        <w:rPr>
          <w:lang w:val="bg-BG"/>
        </w:rPr>
        <w:tab/>
        <w:t>II.6-</w:t>
      </w:r>
      <w:r w:rsidR="000516D7" w:rsidRPr="000516D7">
        <w:rPr>
          <w:lang w:val="bg-BG"/>
        </w:rPr>
        <w:t>4</w:t>
      </w:r>
    </w:p>
    <w:p w14:paraId="1291EF98" w14:textId="6491EFAA" w:rsidR="00805F39" w:rsidRPr="00E069CD" w:rsidRDefault="009E435E">
      <w:pPr>
        <w:pStyle w:val="TOC3"/>
      </w:pPr>
      <w:r w:rsidRPr="00224EF9">
        <w:rPr>
          <w:lang w:val="bg-BG"/>
        </w:rPr>
        <w:t>6.4. Дъждовни води</w:t>
      </w:r>
      <w:r w:rsidRPr="00224EF9">
        <w:rPr>
          <w:lang w:val="bg-BG"/>
        </w:rPr>
        <w:tab/>
        <w:t>II.6-</w:t>
      </w:r>
      <w:r w:rsidR="00E069CD">
        <w:t>6</w:t>
      </w:r>
    </w:p>
    <w:p w14:paraId="03A14AB4" w14:textId="77777777" w:rsidR="00805F39" w:rsidRPr="009257F2" w:rsidRDefault="00805F39">
      <w:pPr>
        <w:pStyle w:val="TOC2"/>
      </w:pPr>
      <w:r w:rsidRPr="00224EF9">
        <w:fldChar w:fldCharType="end"/>
      </w:r>
      <w:r w:rsidRPr="009257F2">
        <w:rPr>
          <w:rFonts w:ascii="Arial" w:hAnsi="Arial"/>
        </w:rPr>
        <w:fldChar w:fldCharType="begin"/>
      </w:r>
      <w:r w:rsidRPr="009257F2">
        <w:rPr>
          <w:rFonts w:ascii="Arial" w:hAnsi="Arial"/>
        </w:rPr>
        <w:instrText xml:space="preserve"> TOC \o "1-4" </w:instrText>
      </w:r>
      <w:r w:rsidRPr="009257F2">
        <w:rPr>
          <w:rFonts w:ascii="Arial" w:hAnsi="Arial"/>
        </w:rPr>
        <w:fldChar w:fldCharType="separate"/>
      </w:r>
      <w:r w:rsidRPr="009257F2">
        <w:t>7. Дейности по управление на отпадъците</w:t>
      </w:r>
      <w:r w:rsidRPr="009257F2">
        <w:tab/>
        <w:t>II.7-1</w:t>
      </w:r>
    </w:p>
    <w:p w14:paraId="5DBB7C82" w14:textId="77777777" w:rsidR="00805F39" w:rsidRPr="009257F2" w:rsidRDefault="00805F39">
      <w:pPr>
        <w:pStyle w:val="TOC3"/>
        <w:rPr>
          <w:lang w:val="bg-BG"/>
        </w:rPr>
      </w:pPr>
      <w:r w:rsidRPr="009257F2">
        <w:rPr>
          <w:lang w:val="bg-BG"/>
        </w:rPr>
        <w:t>7.</w:t>
      </w:r>
      <w:r w:rsidR="00E34D07" w:rsidRPr="009257F2">
        <w:rPr>
          <w:lang w:val="bg-BG"/>
        </w:rPr>
        <w:t>1</w:t>
      </w:r>
      <w:r w:rsidRPr="009257F2">
        <w:rPr>
          <w:lang w:val="bg-BG"/>
        </w:rPr>
        <w:t xml:space="preserve">. Образуване </w:t>
      </w:r>
      <w:r w:rsidR="00E34D07" w:rsidRPr="009257F2">
        <w:rPr>
          <w:lang w:val="bg-BG"/>
        </w:rPr>
        <w:t xml:space="preserve">и третиране а образуваните </w:t>
      </w:r>
      <w:r w:rsidRPr="009257F2">
        <w:rPr>
          <w:lang w:val="bg-BG"/>
        </w:rPr>
        <w:t>отпадъци</w:t>
      </w:r>
      <w:r w:rsidRPr="009257F2">
        <w:rPr>
          <w:lang w:val="bg-BG"/>
        </w:rPr>
        <w:tab/>
        <w:t>II.7-</w:t>
      </w:r>
      <w:r w:rsidR="00C362D7" w:rsidRPr="009257F2">
        <w:rPr>
          <w:lang w:val="bg-BG"/>
        </w:rPr>
        <w:t>1</w:t>
      </w:r>
    </w:p>
    <w:p w14:paraId="7CA46C00" w14:textId="1D58FD84" w:rsidR="00805F39" w:rsidRPr="000555FC" w:rsidRDefault="00805F39">
      <w:pPr>
        <w:pStyle w:val="TOC3"/>
        <w:rPr>
          <w:lang w:val="bg-BG"/>
        </w:rPr>
      </w:pPr>
      <w:r w:rsidRPr="009257F2">
        <w:rPr>
          <w:lang w:val="bg-BG"/>
        </w:rPr>
        <w:t>7.</w:t>
      </w:r>
      <w:r w:rsidR="00E34D07" w:rsidRPr="009257F2">
        <w:rPr>
          <w:lang w:val="bg-BG"/>
        </w:rPr>
        <w:t>2</w:t>
      </w:r>
      <w:r w:rsidRPr="009257F2">
        <w:rPr>
          <w:lang w:val="bg-BG"/>
        </w:rPr>
        <w:t xml:space="preserve">. </w:t>
      </w:r>
      <w:r w:rsidR="00F3091B" w:rsidRPr="009257F2">
        <w:rPr>
          <w:lang w:val="bg-BG"/>
        </w:rPr>
        <w:t xml:space="preserve">Приемане </w:t>
      </w:r>
      <w:r w:rsidR="00E34D07" w:rsidRPr="009257F2">
        <w:rPr>
          <w:lang w:val="bg-BG"/>
        </w:rPr>
        <w:t xml:space="preserve">и третиране на приетите </w:t>
      </w:r>
      <w:r w:rsidR="00F3091B" w:rsidRPr="009257F2">
        <w:rPr>
          <w:lang w:val="bg-BG"/>
        </w:rPr>
        <w:t>отпадъци</w:t>
      </w:r>
      <w:r w:rsidR="00DB1513" w:rsidRPr="009257F2">
        <w:rPr>
          <w:lang w:val="bg-BG"/>
        </w:rPr>
        <w:tab/>
        <w:t>II.7-</w:t>
      </w:r>
      <w:r w:rsidR="000555FC" w:rsidRPr="000555FC">
        <w:rPr>
          <w:lang w:val="bg-BG"/>
        </w:rPr>
        <w:t>6</w:t>
      </w:r>
    </w:p>
    <w:p w14:paraId="4AD047F7" w14:textId="49B6B76A" w:rsidR="00805F39" w:rsidRPr="000555FC" w:rsidRDefault="00E34D07">
      <w:pPr>
        <w:pStyle w:val="TOC3"/>
        <w:rPr>
          <w:lang w:val="bg-BG"/>
        </w:rPr>
      </w:pPr>
      <w:r w:rsidRPr="009257F2">
        <w:rPr>
          <w:lang w:val="bg-BG"/>
        </w:rPr>
        <w:t>7.3</w:t>
      </w:r>
      <w:r w:rsidR="00805F39" w:rsidRPr="009257F2">
        <w:rPr>
          <w:lang w:val="bg-BG"/>
        </w:rPr>
        <w:t xml:space="preserve">. </w:t>
      </w:r>
      <w:r w:rsidR="00F3091B" w:rsidRPr="009257F2">
        <w:rPr>
          <w:lang w:val="bg-BG"/>
        </w:rPr>
        <w:t>Предварително</w:t>
      </w:r>
      <w:r w:rsidR="00805F39" w:rsidRPr="009257F2">
        <w:rPr>
          <w:lang w:val="bg-BG"/>
        </w:rPr>
        <w:t xml:space="preserve"> съхраняване на отпадъци</w:t>
      </w:r>
      <w:r w:rsidR="00805F39" w:rsidRPr="009257F2">
        <w:rPr>
          <w:lang w:val="bg-BG"/>
        </w:rPr>
        <w:tab/>
        <w:t>II.7-</w:t>
      </w:r>
      <w:r w:rsidR="000555FC" w:rsidRPr="000555FC">
        <w:rPr>
          <w:lang w:val="bg-BG"/>
        </w:rPr>
        <w:t>6</w:t>
      </w:r>
    </w:p>
    <w:p w14:paraId="3365B442" w14:textId="314660C4" w:rsidR="00805F39" w:rsidRPr="00E069CD" w:rsidRDefault="00805F39">
      <w:pPr>
        <w:pStyle w:val="TOC3"/>
        <w:rPr>
          <w:lang w:val="bg-BG"/>
        </w:rPr>
      </w:pPr>
      <w:r w:rsidRPr="009257F2">
        <w:rPr>
          <w:lang w:val="bg-BG"/>
        </w:rPr>
        <w:t>7.</w:t>
      </w:r>
      <w:r w:rsidR="00E34D07" w:rsidRPr="009257F2">
        <w:rPr>
          <w:lang w:val="bg-BG"/>
        </w:rPr>
        <w:t>4</w:t>
      </w:r>
      <w:r w:rsidRPr="009257F2">
        <w:rPr>
          <w:lang w:val="bg-BG"/>
        </w:rPr>
        <w:t xml:space="preserve">. </w:t>
      </w:r>
      <w:r w:rsidR="00E34D07" w:rsidRPr="009257F2">
        <w:rPr>
          <w:lang w:val="bg-BG"/>
        </w:rPr>
        <w:t>Инсталации, съоръжения и технологии за третиране на отпадъци</w:t>
      </w:r>
      <w:r w:rsidR="00E95108" w:rsidRPr="009257F2">
        <w:rPr>
          <w:lang w:val="bg-BG"/>
        </w:rPr>
        <w:tab/>
        <w:t>II.7-</w:t>
      </w:r>
      <w:r w:rsidR="00D72B88">
        <w:rPr>
          <w:lang w:val="bg-BG"/>
        </w:rPr>
        <w:t>1</w:t>
      </w:r>
      <w:r w:rsidR="00E069CD" w:rsidRPr="00E069CD">
        <w:rPr>
          <w:lang w:val="bg-BG"/>
        </w:rPr>
        <w:t>2</w:t>
      </w:r>
    </w:p>
    <w:p w14:paraId="5FC12689" w14:textId="03C16643" w:rsidR="00805F39" w:rsidRPr="009905C0" w:rsidRDefault="00E34D07">
      <w:pPr>
        <w:pStyle w:val="TOC3"/>
        <w:rPr>
          <w:lang w:val="bg-BG"/>
        </w:rPr>
      </w:pPr>
      <w:r w:rsidRPr="009257F2">
        <w:rPr>
          <w:lang w:val="bg-BG"/>
        </w:rPr>
        <w:t>7.5</w:t>
      </w:r>
      <w:r w:rsidR="00805F39" w:rsidRPr="009257F2">
        <w:rPr>
          <w:lang w:val="bg-BG"/>
        </w:rPr>
        <w:t xml:space="preserve">. </w:t>
      </w:r>
      <w:r w:rsidRPr="009257F2">
        <w:rPr>
          <w:lang w:val="bg-BG"/>
        </w:rPr>
        <w:t>Документиране и докладване на дейностите по управление на отпадъците</w:t>
      </w:r>
      <w:r w:rsidR="00E95108" w:rsidRPr="009257F2">
        <w:rPr>
          <w:lang w:val="bg-BG"/>
        </w:rPr>
        <w:tab/>
        <w:t>II.7-</w:t>
      </w:r>
      <w:r w:rsidR="00D72B88">
        <w:rPr>
          <w:lang w:val="ru-RU"/>
        </w:rPr>
        <w:t>1</w:t>
      </w:r>
      <w:r w:rsidR="00BC2DFB" w:rsidRPr="009905C0">
        <w:rPr>
          <w:lang w:val="bg-BG"/>
        </w:rPr>
        <w:t>2</w:t>
      </w:r>
    </w:p>
    <w:p w14:paraId="0FF03874" w14:textId="77777777" w:rsidR="00805F39" w:rsidRPr="009257F2" w:rsidRDefault="00805F39">
      <w:pPr>
        <w:pStyle w:val="TOC2"/>
      </w:pPr>
      <w:r w:rsidRPr="009257F2">
        <w:lastRenderedPageBreak/>
        <w:fldChar w:fldCharType="end"/>
      </w:r>
      <w:r w:rsidRPr="009257F2">
        <w:fldChar w:fldCharType="begin"/>
      </w:r>
      <w:r w:rsidRPr="009257F2">
        <w:instrText xml:space="preserve"> TOC \o "1-4" </w:instrText>
      </w:r>
      <w:r w:rsidRPr="009257F2">
        <w:fldChar w:fldCharType="separate"/>
      </w:r>
      <w:r w:rsidRPr="009257F2">
        <w:t>8. Шум</w:t>
      </w:r>
      <w:r w:rsidRPr="009257F2">
        <w:tab/>
      </w:r>
      <w:bookmarkStart w:id="1" w:name="_Hlt46545330"/>
      <w:r w:rsidRPr="009257F2">
        <w:t>II.8-</w:t>
      </w:r>
      <w:bookmarkEnd w:id="1"/>
      <w:r w:rsidRPr="009257F2">
        <w:t>1</w:t>
      </w:r>
    </w:p>
    <w:p w14:paraId="0DB27616" w14:textId="77777777" w:rsidR="00805F39" w:rsidRPr="009257F2" w:rsidRDefault="00805F39">
      <w:pPr>
        <w:pStyle w:val="TOC3"/>
        <w:rPr>
          <w:lang w:val="bg-BG"/>
        </w:rPr>
      </w:pPr>
      <w:r w:rsidRPr="009257F2">
        <w:rPr>
          <w:lang w:val="bg-BG"/>
        </w:rPr>
        <w:t>8.1. Шумоизолация и капсуловане на източниците на шум</w:t>
      </w:r>
      <w:r w:rsidRPr="009257F2">
        <w:rPr>
          <w:lang w:val="bg-BG"/>
        </w:rPr>
        <w:tab/>
        <w:t>II.8-1</w:t>
      </w:r>
    </w:p>
    <w:p w14:paraId="1268E976" w14:textId="77777777" w:rsidR="00805F39" w:rsidRPr="009257F2" w:rsidRDefault="00245E80">
      <w:pPr>
        <w:pStyle w:val="TOC3"/>
        <w:rPr>
          <w:lang w:val="ru-RU"/>
        </w:rPr>
      </w:pPr>
      <w:r w:rsidRPr="009257F2">
        <w:rPr>
          <w:lang w:val="bg-BG"/>
        </w:rPr>
        <w:t>8.2. Емисии</w:t>
      </w:r>
      <w:r w:rsidRPr="009257F2">
        <w:rPr>
          <w:lang w:val="bg-BG"/>
        </w:rPr>
        <w:tab/>
        <w:t>II.8-</w:t>
      </w:r>
      <w:r w:rsidRPr="009257F2">
        <w:rPr>
          <w:lang w:val="ru-RU"/>
        </w:rPr>
        <w:t>1</w:t>
      </w:r>
    </w:p>
    <w:p w14:paraId="5DD10192" w14:textId="0CC066BA" w:rsidR="00805F39" w:rsidRPr="009905C0" w:rsidRDefault="00805F39">
      <w:pPr>
        <w:pStyle w:val="TOC3"/>
        <w:rPr>
          <w:lang w:val="ru-RU"/>
        </w:rPr>
      </w:pPr>
      <w:r w:rsidRPr="009257F2">
        <w:rPr>
          <w:lang w:val="bg-BG"/>
        </w:rPr>
        <w:t>8.3. Контрол и измерване</w:t>
      </w:r>
      <w:r w:rsidRPr="009257F2">
        <w:rPr>
          <w:lang w:val="bg-BG"/>
        </w:rPr>
        <w:tab/>
        <w:t>II.8-</w:t>
      </w:r>
      <w:r w:rsidR="009905C0" w:rsidRPr="009905C0">
        <w:rPr>
          <w:lang w:val="ru-RU"/>
        </w:rPr>
        <w:t>7</w:t>
      </w:r>
    </w:p>
    <w:p w14:paraId="36363699" w14:textId="27F34FE9" w:rsidR="00805F39" w:rsidRPr="00A76D08" w:rsidRDefault="00805F39">
      <w:pPr>
        <w:pStyle w:val="TOC3"/>
        <w:rPr>
          <w:lang w:val="ru-RU"/>
        </w:rPr>
      </w:pPr>
      <w:r w:rsidRPr="009257F2">
        <w:rPr>
          <w:lang w:val="bg-BG"/>
        </w:rPr>
        <w:t>8.4. До</w:t>
      </w:r>
      <w:r w:rsidR="00245E80" w:rsidRPr="009257F2">
        <w:rPr>
          <w:lang w:val="bg-BG"/>
        </w:rPr>
        <w:t>кладване на нивата на шум</w:t>
      </w:r>
      <w:r w:rsidR="00245E80" w:rsidRPr="009257F2">
        <w:rPr>
          <w:lang w:val="bg-BG"/>
        </w:rPr>
        <w:tab/>
        <w:t>II.8-</w:t>
      </w:r>
      <w:r w:rsidR="009905C0" w:rsidRPr="00A76D08">
        <w:rPr>
          <w:lang w:val="ru-RU"/>
        </w:rPr>
        <w:t>7</w:t>
      </w:r>
    </w:p>
    <w:p w14:paraId="58D96F63" w14:textId="77777777" w:rsidR="00805F39" w:rsidRPr="006C3284" w:rsidRDefault="00805F39">
      <w:pPr>
        <w:pStyle w:val="TOC2"/>
      </w:pPr>
      <w:r w:rsidRPr="009257F2">
        <w:fldChar w:fldCharType="end"/>
      </w:r>
      <w:r w:rsidRPr="006C3284">
        <w:fldChar w:fldCharType="begin"/>
      </w:r>
      <w:r w:rsidRPr="006C3284">
        <w:instrText xml:space="preserve"> TOC \o "1-4" </w:instrText>
      </w:r>
      <w:r w:rsidRPr="006C3284">
        <w:fldChar w:fldCharType="separate"/>
      </w:r>
      <w:r w:rsidRPr="006C3284">
        <w:t>9. Опазване на почвите и подземните води</w:t>
      </w:r>
      <w:r w:rsidRPr="006C3284">
        <w:tab/>
        <w:t>II.9-1</w:t>
      </w:r>
    </w:p>
    <w:p w14:paraId="289300B5" w14:textId="77777777" w:rsidR="00805F39" w:rsidRPr="006C3284" w:rsidRDefault="00805F39">
      <w:pPr>
        <w:pStyle w:val="TOC2"/>
      </w:pPr>
      <w:r w:rsidRPr="006C3284">
        <w:fldChar w:fldCharType="end"/>
      </w:r>
      <w:r w:rsidRPr="006C3284">
        <w:fldChar w:fldCharType="begin"/>
      </w:r>
      <w:r w:rsidRPr="006C3284">
        <w:instrText xml:space="preserve"> TOC \o "1-4" </w:instrText>
      </w:r>
      <w:r w:rsidRPr="006C3284">
        <w:fldChar w:fldCharType="separate"/>
      </w:r>
      <w:r w:rsidRPr="006C3284">
        <w:t>10. Преходни и анормални режими на инсталациите, за които се подава заявление</w:t>
      </w:r>
      <w:r w:rsidRPr="006C3284">
        <w:tab/>
        <w:t xml:space="preserve"> ……………………………………………………………………………………………..II.10-1</w:t>
      </w:r>
    </w:p>
    <w:p w14:paraId="2A8EEE21" w14:textId="77777777" w:rsidR="00805F39" w:rsidRPr="006C3284" w:rsidRDefault="00805F39">
      <w:pPr>
        <w:pStyle w:val="TOC2"/>
      </w:pPr>
      <w:r w:rsidRPr="006C3284">
        <w:rPr>
          <w:sz w:val="24"/>
        </w:rPr>
        <w:fldChar w:fldCharType="end"/>
      </w:r>
      <w:r w:rsidRPr="006C3284">
        <w:fldChar w:fldCharType="begin"/>
      </w:r>
      <w:r w:rsidRPr="006C3284">
        <w:instrText xml:space="preserve"> TOC \o "1-4" </w:instrText>
      </w:r>
      <w:r w:rsidRPr="006C3284">
        <w:fldChar w:fldCharType="separate"/>
      </w:r>
      <w:r w:rsidRPr="006C3284">
        <w:t>11. Аварийни планове</w:t>
      </w:r>
      <w:r w:rsidRPr="006C3284">
        <w:tab/>
        <w:t>II.11-1</w:t>
      </w:r>
    </w:p>
    <w:p w14:paraId="485241AD" w14:textId="77777777" w:rsidR="00805F39" w:rsidRPr="006C3284" w:rsidRDefault="00805F39">
      <w:pPr>
        <w:pStyle w:val="TOC2"/>
      </w:pPr>
      <w:r w:rsidRPr="006C3284">
        <w:fldChar w:fldCharType="end"/>
      </w:r>
      <w:r w:rsidRPr="006C3284">
        <w:fldChar w:fldCharType="begin"/>
      </w:r>
      <w:r w:rsidRPr="006C3284">
        <w:instrText xml:space="preserve"> TOC \o "1-4" </w:instrText>
      </w:r>
      <w:r w:rsidRPr="006C3284">
        <w:fldChar w:fldCharType="separate"/>
      </w:r>
    </w:p>
    <w:p w14:paraId="16AE73F3" w14:textId="77777777" w:rsidR="00805F39" w:rsidRPr="006C3284" w:rsidRDefault="00805F39">
      <w:pPr>
        <w:rPr>
          <w:lang w:val="bg-BG"/>
        </w:rPr>
      </w:pPr>
    </w:p>
    <w:p w14:paraId="3DA2EC8C" w14:textId="77777777" w:rsidR="00805F39" w:rsidRPr="006C3284" w:rsidRDefault="00805F39">
      <w:pPr>
        <w:ind w:firstLine="284"/>
        <w:rPr>
          <w:b/>
          <w:sz w:val="24"/>
          <w:lang w:val="bg-BG"/>
        </w:rPr>
      </w:pPr>
      <w:r w:rsidRPr="006C3284">
        <w:rPr>
          <w:b/>
          <w:sz w:val="24"/>
          <w:lang w:val="bg-BG"/>
        </w:rPr>
        <w:t>Декларация</w:t>
      </w:r>
    </w:p>
    <w:p w14:paraId="2E598456" w14:textId="77777777" w:rsidR="00805F39" w:rsidRPr="006C3284" w:rsidRDefault="00805F39">
      <w:pPr>
        <w:ind w:firstLine="284"/>
        <w:rPr>
          <w:b/>
          <w:sz w:val="24"/>
          <w:lang w:val="bg-BG"/>
        </w:rPr>
      </w:pPr>
    </w:p>
    <w:p w14:paraId="3B36AA0A" w14:textId="77777777" w:rsidR="00805F39" w:rsidRPr="006C3284" w:rsidRDefault="00805F39">
      <w:pPr>
        <w:ind w:firstLine="284"/>
        <w:rPr>
          <w:sz w:val="24"/>
          <w:lang w:val="bg-BG"/>
        </w:rPr>
      </w:pPr>
    </w:p>
    <w:p w14:paraId="3B261075" w14:textId="77777777" w:rsidR="00805F39" w:rsidRPr="00E34D07" w:rsidRDefault="00805F39">
      <w:pPr>
        <w:tabs>
          <w:tab w:val="right" w:leader="dot" w:pos="9072"/>
        </w:tabs>
        <w:rPr>
          <w:highlight w:val="yellow"/>
          <w:lang w:val="bg-BG"/>
        </w:rPr>
      </w:pPr>
      <w:r w:rsidRPr="006C3284">
        <w:rPr>
          <w:lang w:val="bg-BG"/>
        </w:rPr>
        <w:fldChar w:fldCharType="end"/>
      </w:r>
    </w:p>
    <w:p w14:paraId="3E5235A4" w14:textId="77777777" w:rsidR="004A4E76" w:rsidRPr="00E34D07" w:rsidRDefault="00805F39" w:rsidP="00481931">
      <w:pPr>
        <w:pStyle w:val="Heading1"/>
        <w:rPr>
          <w:highlight w:val="yellow"/>
        </w:rPr>
      </w:pPr>
      <w:r w:rsidRPr="00E34D07">
        <w:rPr>
          <w:i/>
          <w:highlight w:val="yellow"/>
        </w:rPr>
        <w:br w:type="page"/>
      </w:r>
    </w:p>
    <w:p w14:paraId="2F4B3F28" w14:textId="77777777" w:rsidR="00583EE0" w:rsidRPr="00E34D07" w:rsidRDefault="00583EE0">
      <w:pPr>
        <w:rPr>
          <w:lang w:val="bg-BG"/>
        </w:rPr>
      </w:pPr>
    </w:p>
    <w:p w14:paraId="74C2C050" w14:textId="77777777" w:rsidR="00805F39" w:rsidRPr="00E34D07" w:rsidRDefault="00805F39">
      <w:pPr>
        <w:tabs>
          <w:tab w:val="right" w:leader="dot" w:pos="9072"/>
        </w:tabs>
        <w:rPr>
          <w:b/>
          <w:i/>
          <w:sz w:val="24"/>
          <w:lang w:val="bg-BG"/>
        </w:rPr>
      </w:pPr>
      <w:r w:rsidRPr="00E34D07">
        <w:rPr>
          <w:b/>
          <w:i/>
          <w:sz w:val="24"/>
        </w:rPr>
        <w:t>III</w:t>
      </w:r>
      <w:r w:rsidRPr="00E34D07">
        <w:rPr>
          <w:b/>
          <w:i/>
          <w:sz w:val="24"/>
          <w:lang w:val="bg-BG"/>
        </w:rPr>
        <w:t xml:space="preserve">. ТАБЛИЦИ, ПРИЛОЖЕНИ КЪМ ЗАЯВЛЕНИЕТО </w:t>
      </w:r>
    </w:p>
    <w:p w14:paraId="6E58B4A5" w14:textId="77777777" w:rsidR="00805F39" w:rsidRPr="00E34D07" w:rsidRDefault="00805F39">
      <w:pPr>
        <w:tabs>
          <w:tab w:val="right" w:leader="dot" w:pos="9072"/>
        </w:tabs>
        <w:rPr>
          <w:b/>
          <w:sz w:val="24"/>
          <w:lang w:val="bg-BG"/>
        </w:rPr>
      </w:pPr>
    </w:p>
    <w:p w14:paraId="5C171A3F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 xml:space="preserve">4.1.1 </w:t>
      </w:r>
      <w:r w:rsidR="00152E55" w:rsidRPr="00E34D07">
        <w:rPr>
          <w:sz w:val="24"/>
          <w:lang w:val="bg-BG"/>
        </w:rPr>
        <w:t>Употреба на свежа</w:t>
      </w:r>
      <w:r w:rsidRPr="00E34D07">
        <w:rPr>
          <w:sz w:val="24"/>
          <w:lang w:val="bg-BG"/>
        </w:rPr>
        <w:t xml:space="preserve"> вода.</w:t>
      </w:r>
    </w:p>
    <w:p w14:paraId="7D56C9E9" w14:textId="41F03F46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4.</w:t>
      </w:r>
      <w:r w:rsidR="00A52AA0">
        <w:rPr>
          <w:sz w:val="24"/>
        </w:rPr>
        <w:t>2</w:t>
      </w:r>
      <w:r w:rsidRPr="00E34D07">
        <w:rPr>
          <w:sz w:val="24"/>
          <w:lang w:val="bg-BG"/>
        </w:rPr>
        <w:t>.</w:t>
      </w:r>
      <w:r w:rsidR="00A52AA0">
        <w:rPr>
          <w:sz w:val="24"/>
        </w:rPr>
        <w:t>1</w:t>
      </w:r>
      <w:r w:rsidRPr="00E34D07">
        <w:rPr>
          <w:sz w:val="24"/>
          <w:lang w:val="bg-BG"/>
        </w:rPr>
        <w:t xml:space="preserve"> </w:t>
      </w:r>
      <w:r w:rsidR="00152E55" w:rsidRPr="00E34D07">
        <w:rPr>
          <w:sz w:val="24"/>
          <w:lang w:val="bg-BG"/>
        </w:rPr>
        <w:t xml:space="preserve">Употреба на </w:t>
      </w:r>
      <w:r w:rsidRPr="00E34D07">
        <w:rPr>
          <w:sz w:val="24"/>
          <w:lang w:val="bg-BG"/>
        </w:rPr>
        <w:t>енергия.</w:t>
      </w:r>
    </w:p>
    <w:p w14:paraId="058CE67C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 xml:space="preserve">4.3.1 </w:t>
      </w:r>
      <w:r w:rsidR="00152E55" w:rsidRPr="00E34D07">
        <w:rPr>
          <w:sz w:val="24"/>
          <w:lang w:val="bg-BG"/>
        </w:rPr>
        <w:t xml:space="preserve">Употреба </w:t>
      </w:r>
      <w:r w:rsidRPr="00E34D07">
        <w:rPr>
          <w:sz w:val="24"/>
          <w:lang w:val="bg-BG"/>
        </w:rPr>
        <w:t xml:space="preserve">и съхранение на </w:t>
      </w:r>
      <w:r w:rsidR="00152E55" w:rsidRPr="00E34D07">
        <w:rPr>
          <w:sz w:val="24"/>
          <w:lang w:val="bg-BG"/>
        </w:rPr>
        <w:t xml:space="preserve">основни </w:t>
      </w:r>
      <w:r w:rsidRPr="00E34D07">
        <w:rPr>
          <w:sz w:val="24"/>
          <w:lang w:val="bg-BG"/>
        </w:rPr>
        <w:t xml:space="preserve">суровини, </w:t>
      </w:r>
      <w:r w:rsidR="00152E55" w:rsidRPr="00E34D07">
        <w:rPr>
          <w:sz w:val="24"/>
          <w:lang w:val="bg-BG"/>
        </w:rPr>
        <w:t>без опасни свойства</w:t>
      </w:r>
      <w:r w:rsidRPr="00E34D07">
        <w:rPr>
          <w:sz w:val="24"/>
          <w:lang w:val="bg-BG"/>
        </w:rPr>
        <w:t>.</w:t>
      </w:r>
    </w:p>
    <w:p w14:paraId="0972D9D3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 xml:space="preserve">4.3.2 </w:t>
      </w:r>
      <w:r w:rsidR="00152E55" w:rsidRPr="00E34D07">
        <w:rPr>
          <w:sz w:val="24"/>
          <w:lang w:val="bg-BG"/>
        </w:rPr>
        <w:t xml:space="preserve">Употреба </w:t>
      </w:r>
      <w:r w:rsidRPr="00E34D07">
        <w:rPr>
          <w:sz w:val="24"/>
          <w:lang w:val="bg-BG"/>
        </w:rPr>
        <w:t xml:space="preserve">и съхранение на спомагателни материали, </w:t>
      </w:r>
      <w:r w:rsidR="00152E55" w:rsidRPr="00E34D07">
        <w:rPr>
          <w:sz w:val="24"/>
          <w:lang w:val="bg-BG"/>
        </w:rPr>
        <w:t>без опасни свойства</w:t>
      </w:r>
      <w:r w:rsidRPr="00E34D07">
        <w:rPr>
          <w:sz w:val="24"/>
          <w:lang w:val="bg-BG"/>
        </w:rPr>
        <w:t>.</w:t>
      </w:r>
    </w:p>
    <w:p w14:paraId="161B1EAA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 xml:space="preserve">4.3.3 </w:t>
      </w:r>
      <w:r w:rsidR="00152E55" w:rsidRPr="00E34D07">
        <w:rPr>
          <w:sz w:val="24"/>
          <w:lang w:val="bg-BG"/>
        </w:rPr>
        <w:t>Употреба на ОХВ и</w:t>
      </w:r>
      <w:r w:rsidRPr="00E34D07">
        <w:rPr>
          <w:sz w:val="24"/>
          <w:lang w:val="bg-BG"/>
        </w:rPr>
        <w:t xml:space="preserve"> горив</w:t>
      </w:r>
      <w:r w:rsidR="00152E55" w:rsidRPr="00E34D07">
        <w:rPr>
          <w:sz w:val="24"/>
          <w:lang w:val="bg-BG"/>
        </w:rPr>
        <w:t>а</w:t>
      </w:r>
      <w:r w:rsidRPr="00E34D07">
        <w:rPr>
          <w:sz w:val="24"/>
          <w:lang w:val="bg-BG"/>
        </w:rPr>
        <w:t>.</w:t>
      </w:r>
    </w:p>
    <w:p w14:paraId="29741D47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 xml:space="preserve">4.3.4 </w:t>
      </w:r>
      <w:r w:rsidR="00152E55" w:rsidRPr="00E34D07">
        <w:rPr>
          <w:sz w:val="24"/>
          <w:lang w:val="bg-BG"/>
        </w:rPr>
        <w:t>Съхранение на ОХВ</w:t>
      </w:r>
      <w:r w:rsidRPr="00E34D07">
        <w:rPr>
          <w:sz w:val="24"/>
          <w:lang w:val="bg-BG"/>
        </w:rPr>
        <w:t>.</w:t>
      </w:r>
    </w:p>
    <w:p w14:paraId="6693E523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</w:p>
    <w:p w14:paraId="52CA6055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szCs w:val="24"/>
          <w:lang w:val="bg-BG"/>
        </w:rPr>
      </w:pPr>
      <w:r w:rsidRPr="00E34D07">
        <w:rPr>
          <w:sz w:val="24"/>
          <w:szCs w:val="24"/>
          <w:lang w:val="bg-BG"/>
        </w:rPr>
        <w:t>5.1.</w:t>
      </w:r>
      <w:r w:rsidR="00152E55" w:rsidRPr="00E34D07">
        <w:rPr>
          <w:sz w:val="24"/>
          <w:szCs w:val="24"/>
          <w:lang w:val="bg-BG"/>
        </w:rPr>
        <w:t xml:space="preserve"> Емисии в атмосферния въздух –  източници на емисии и вид на пречиствателните съоръжения</w:t>
      </w:r>
      <w:r w:rsidRPr="00E34D07">
        <w:rPr>
          <w:sz w:val="24"/>
          <w:szCs w:val="24"/>
          <w:lang w:val="bg-BG"/>
        </w:rPr>
        <w:t>.</w:t>
      </w:r>
    </w:p>
    <w:p w14:paraId="38DE76F2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5.2.1 Технически характеристики на горивните инсталации.</w:t>
      </w:r>
    </w:p>
    <w:p w14:paraId="4985E221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 xml:space="preserve">5.2.2 </w:t>
      </w:r>
      <w:r w:rsidR="00152E55" w:rsidRPr="00E34D07">
        <w:rPr>
          <w:sz w:val="24"/>
          <w:lang w:val="bg-BG"/>
        </w:rPr>
        <w:t>Характеристики на изпускащите устройства</w:t>
      </w:r>
      <w:r w:rsidRPr="00E34D07">
        <w:rPr>
          <w:sz w:val="24"/>
          <w:lang w:val="bg-BG"/>
        </w:rPr>
        <w:t>.</w:t>
      </w:r>
    </w:p>
    <w:p w14:paraId="3040D904" w14:textId="77777777" w:rsidR="00805F39" w:rsidRPr="00E34D07" w:rsidRDefault="00805F39" w:rsidP="00F336B9">
      <w:pPr>
        <w:pStyle w:val="BodyText2"/>
        <w:jc w:val="both"/>
      </w:pPr>
      <w:r w:rsidRPr="00E34D07">
        <w:t>5.2.3 Емитира</w:t>
      </w:r>
      <w:r w:rsidR="00152E55" w:rsidRPr="00E34D07">
        <w:t>щ</w:t>
      </w:r>
      <w:r w:rsidRPr="00E34D07">
        <w:t xml:space="preserve">и </w:t>
      </w:r>
      <w:r w:rsidR="00152E55" w:rsidRPr="00E34D07">
        <w:t xml:space="preserve">вредни </w:t>
      </w:r>
      <w:r w:rsidRPr="00E34D07">
        <w:t>вещества</w:t>
      </w:r>
      <w:r w:rsidR="00152E55" w:rsidRPr="00E34D07">
        <w:t>.</w:t>
      </w:r>
    </w:p>
    <w:p w14:paraId="1699C907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5.</w:t>
      </w:r>
      <w:r w:rsidR="00144555" w:rsidRPr="00E34D07">
        <w:rPr>
          <w:sz w:val="24"/>
          <w:lang w:val="bg-BG"/>
        </w:rPr>
        <w:t>4</w:t>
      </w:r>
      <w:r w:rsidRPr="00E34D07">
        <w:rPr>
          <w:sz w:val="24"/>
          <w:lang w:val="bg-BG"/>
        </w:rPr>
        <w:t xml:space="preserve">.1 </w:t>
      </w:r>
      <w:r w:rsidR="00144555" w:rsidRPr="00E34D07">
        <w:rPr>
          <w:sz w:val="24"/>
          <w:lang w:val="bg-BG"/>
        </w:rPr>
        <w:t>Допълнителни входящи данни, които служат за математическо моделиране за приноса на емисиите от всички изпускащи устройства на територията на производствената площадка към концентрациите им в приземния въздушен слой и необходимата минимална височина на изпускащите устройства</w:t>
      </w:r>
      <w:r w:rsidRPr="00E34D07">
        <w:rPr>
          <w:sz w:val="24"/>
          <w:lang w:val="bg-BG"/>
        </w:rPr>
        <w:t>.</w:t>
      </w:r>
    </w:p>
    <w:p w14:paraId="24C1C612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5.</w:t>
      </w:r>
      <w:r w:rsidR="00144555" w:rsidRPr="00E34D07">
        <w:rPr>
          <w:sz w:val="24"/>
          <w:lang w:val="bg-BG"/>
        </w:rPr>
        <w:t>5.1</w:t>
      </w:r>
      <w:r w:rsidRPr="00E34D07">
        <w:rPr>
          <w:sz w:val="24"/>
          <w:lang w:val="bg-BG"/>
        </w:rPr>
        <w:t xml:space="preserve"> </w:t>
      </w:r>
      <w:r w:rsidR="00DF3458" w:rsidRPr="00E34D07">
        <w:rPr>
          <w:sz w:val="24"/>
          <w:lang w:val="bg-BG"/>
        </w:rPr>
        <w:t>Пробовзе</w:t>
      </w:r>
      <w:r w:rsidR="00144555" w:rsidRPr="00E34D07">
        <w:rPr>
          <w:sz w:val="24"/>
          <w:lang w:val="bg-BG"/>
        </w:rPr>
        <w:t>мане и мониторинг</w:t>
      </w:r>
      <w:r w:rsidRPr="00E34D07">
        <w:rPr>
          <w:sz w:val="24"/>
          <w:lang w:val="bg-BG"/>
        </w:rPr>
        <w:t xml:space="preserve"> на емисиите.</w:t>
      </w:r>
    </w:p>
    <w:p w14:paraId="38D860AE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</w:p>
    <w:p w14:paraId="6001B944" w14:textId="77777777" w:rsidR="00144555" w:rsidRPr="00E34D07" w:rsidRDefault="00144555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6.1.1 Емисии на отпадъчни води – вид на пречиствателните съоръжения.</w:t>
      </w:r>
    </w:p>
    <w:p w14:paraId="3D2D5F89" w14:textId="77777777" w:rsidR="00144555" w:rsidRPr="00E34D07" w:rsidRDefault="00144555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6.1.2 Емисии на отпадъчни води.</w:t>
      </w:r>
    </w:p>
    <w:p w14:paraId="10B6F1F3" w14:textId="77777777" w:rsidR="00144555" w:rsidRPr="00E34D07" w:rsidRDefault="00144555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6.1.3 Вредни и опасни вещества в отпадъчните води</w:t>
      </w:r>
    </w:p>
    <w:p w14:paraId="556CAF53" w14:textId="77777777" w:rsidR="00144555" w:rsidRPr="00E34D07" w:rsidRDefault="00144555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 xml:space="preserve">6.1.4 Емисии изпускани с отпадъчните води към пречиствателната станция </w:t>
      </w:r>
    </w:p>
    <w:p w14:paraId="458ED7E5" w14:textId="77777777" w:rsidR="00144555" w:rsidRPr="00E34D07" w:rsidRDefault="00144555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6.1.5 Пробовземане и мониторинг на емисиите.</w:t>
      </w:r>
    </w:p>
    <w:p w14:paraId="5F7F42E0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</w:p>
    <w:p w14:paraId="30357194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7.1 Производствени отпадъци.</w:t>
      </w:r>
    </w:p>
    <w:p w14:paraId="0D530B51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7.2 Опасни отпадъци.</w:t>
      </w:r>
    </w:p>
    <w:p w14:paraId="45E5E004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</w:p>
    <w:p w14:paraId="1ECFDF22" w14:textId="77777777" w:rsidR="00805F39" w:rsidRPr="00E34D07" w:rsidRDefault="00805F39" w:rsidP="00F336B9">
      <w:pPr>
        <w:tabs>
          <w:tab w:val="right" w:leader="dot" w:pos="9072"/>
        </w:tabs>
        <w:jc w:val="both"/>
        <w:rPr>
          <w:sz w:val="24"/>
          <w:lang w:val="bg-BG"/>
        </w:rPr>
      </w:pPr>
      <w:r w:rsidRPr="00E34D07">
        <w:rPr>
          <w:sz w:val="24"/>
          <w:lang w:val="bg-BG"/>
        </w:rPr>
        <w:t>8.1 Шумови емисии.</w:t>
      </w:r>
    </w:p>
    <w:p w14:paraId="27AFE17C" w14:textId="77777777" w:rsidR="00481931" w:rsidRPr="00E34D07" w:rsidRDefault="00481931">
      <w:pPr>
        <w:rPr>
          <w:b/>
          <w:sz w:val="24"/>
          <w:lang w:val="bg-BG"/>
        </w:rPr>
      </w:pPr>
      <w:r w:rsidRPr="00E34D07">
        <w:rPr>
          <w:b/>
          <w:sz w:val="24"/>
          <w:lang w:val="bg-BG"/>
        </w:rPr>
        <w:br w:type="page"/>
      </w:r>
    </w:p>
    <w:p w14:paraId="216A2C7D" w14:textId="77777777" w:rsidR="00481931" w:rsidRPr="006139B9" w:rsidRDefault="00B115AD" w:rsidP="00481931">
      <w:pPr>
        <w:pStyle w:val="Heading1"/>
        <w:rPr>
          <w:i/>
        </w:rPr>
      </w:pPr>
      <w:r w:rsidRPr="006139B9">
        <w:rPr>
          <w:i/>
          <w:lang w:val="en-US"/>
        </w:rPr>
        <w:lastRenderedPageBreak/>
        <w:t>IV</w:t>
      </w:r>
      <w:r w:rsidRPr="00014BE7">
        <w:rPr>
          <w:i/>
        </w:rPr>
        <w:t xml:space="preserve">. </w:t>
      </w:r>
      <w:r w:rsidR="00481931" w:rsidRPr="006139B9">
        <w:rPr>
          <w:i/>
        </w:rPr>
        <w:t>ПРИЛОЖЕНИЯ</w:t>
      </w:r>
    </w:p>
    <w:p w14:paraId="0139741B" w14:textId="77777777" w:rsidR="00481931" w:rsidRPr="00E34D07" w:rsidRDefault="00481931" w:rsidP="00481931">
      <w:pPr>
        <w:tabs>
          <w:tab w:val="right" w:leader="dot" w:pos="9072"/>
        </w:tabs>
        <w:rPr>
          <w:b/>
          <w:sz w:val="24"/>
          <w:highlight w:val="yellow"/>
          <w:lang w:val="bg-BG"/>
        </w:rPr>
      </w:pPr>
    </w:p>
    <w:p w14:paraId="1427E83C" w14:textId="77777777" w:rsidR="00481931" w:rsidRPr="00E34D07" w:rsidRDefault="00481931" w:rsidP="00481931">
      <w:pPr>
        <w:pStyle w:val="Heading1"/>
        <w:rPr>
          <w:i/>
          <w:highlight w:val="yellow"/>
        </w:rPr>
      </w:pPr>
    </w:p>
    <w:p w14:paraId="47C98021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1.1 - Районна ситуация</w:t>
      </w:r>
    </w:p>
    <w:p w14:paraId="18453B59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1.2 - Генплан</w:t>
      </w:r>
    </w:p>
    <w:p w14:paraId="33027224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1.3 – Скици на имоти и документи за собственост</w:t>
      </w:r>
    </w:p>
    <w:p w14:paraId="7FE19A61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1.4 – Строителни разрешения и документи</w:t>
      </w:r>
    </w:p>
    <w:p w14:paraId="0CEC6A23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 xml:space="preserve">Приложение 1.5 – Решение по ОВОС и становища на РИОСВ </w:t>
      </w:r>
    </w:p>
    <w:p w14:paraId="64B06D98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4.1 - Схема на площадковото водоснабдяване, електроснабдяване и складове</w:t>
      </w:r>
    </w:p>
    <w:p w14:paraId="5F6958DA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4.2 – Разрешителни и договори за доставка на вода и електроенергия</w:t>
      </w:r>
    </w:p>
    <w:p w14:paraId="67828DF7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5.1 – Схема с разположението на изпускащите устройства на емисии в атмосферата</w:t>
      </w:r>
    </w:p>
    <w:p w14:paraId="168D36B7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6.1 - Схема на площадковата канализационна система</w:t>
      </w:r>
    </w:p>
    <w:p w14:paraId="4278D93B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6.2 – Договори за предаване и пречистване на битово-фекални отпадъчни води</w:t>
      </w:r>
    </w:p>
    <w:p w14:paraId="3132829A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7.1 – Схема с площадките за предварително съхраняване на образувани отпадъци</w:t>
      </w:r>
    </w:p>
    <w:p w14:paraId="79C9236F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7.2 – Договор за предаване на торова маса на земеделски производител</w:t>
      </w:r>
    </w:p>
    <w:p w14:paraId="34616331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9.1 – Схема с точките за мониторинг на почви</w:t>
      </w:r>
    </w:p>
    <w:p w14:paraId="17273109" w14:textId="77777777" w:rsidR="00014BE7" w:rsidRPr="00014BE7" w:rsidRDefault="00014BE7" w:rsidP="00014BE7">
      <w:pPr>
        <w:tabs>
          <w:tab w:val="right" w:leader="dot" w:pos="9072"/>
        </w:tabs>
        <w:spacing w:after="120"/>
        <w:rPr>
          <w:i/>
          <w:sz w:val="24"/>
          <w:lang w:val="bg-BG"/>
        </w:rPr>
      </w:pPr>
      <w:r w:rsidRPr="00014BE7">
        <w:rPr>
          <w:i/>
          <w:sz w:val="24"/>
          <w:lang w:val="bg-BG"/>
        </w:rPr>
        <w:t>Приложение 9.2 – Доклад за базово състояние</w:t>
      </w:r>
    </w:p>
    <w:p w14:paraId="21ABBA17" w14:textId="5590DEC4" w:rsidR="00805F39" w:rsidRDefault="00014BE7" w:rsidP="00014BE7">
      <w:pPr>
        <w:tabs>
          <w:tab w:val="right" w:leader="dot" w:pos="9072"/>
        </w:tabs>
        <w:spacing w:after="120"/>
        <w:rPr>
          <w:b/>
          <w:sz w:val="24"/>
          <w:lang w:val="bg-BG"/>
        </w:rPr>
      </w:pPr>
      <w:r w:rsidRPr="00014BE7">
        <w:rPr>
          <w:i/>
          <w:sz w:val="24"/>
          <w:lang w:val="bg-BG"/>
        </w:rPr>
        <w:t>Приложение 11.1 - Информационни листове за безопасност</w:t>
      </w:r>
    </w:p>
    <w:sectPr w:rsidR="00805F39" w:rsidSect="00583EE0">
      <w:headerReference w:type="default" r:id="rId7"/>
      <w:footerReference w:type="default" r:id="rId8"/>
      <w:pgSz w:w="11907" w:h="16840" w:code="9"/>
      <w:pgMar w:top="1440" w:right="837" w:bottom="1440" w:left="1440" w:header="720" w:footer="720" w:gutter="0"/>
      <w:pgNumType w:fmt="lowerRoman"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BFDC7" w14:textId="77777777" w:rsidR="005436C6" w:rsidRDefault="005436C6">
      <w:r>
        <w:separator/>
      </w:r>
    </w:p>
  </w:endnote>
  <w:endnote w:type="continuationSeparator" w:id="0">
    <w:p w14:paraId="6D8993D1" w14:textId="77777777" w:rsidR="005436C6" w:rsidRDefault="0054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7028" w14:textId="0F4C67A8" w:rsidR="00005291" w:rsidRDefault="00E34D07" w:rsidP="00803955">
    <w:pPr>
      <w:pStyle w:val="Footer"/>
      <w:pBdr>
        <w:top w:val="single" w:sz="4" w:space="1" w:color="auto"/>
      </w:pBdr>
      <w:tabs>
        <w:tab w:val="clear" w:pos="4320"/>
        <w:tab w:val="center" w:pos="-2977"/>
        <w:tab w:val="left" w:pos="-2127"/>
        <w:tab w:val="center" w:pos="4820"/>
        <w:tab w:val="right" w:pos="9072"/>
        <w:tab w:val="right" w:pos="13892"/>
      </w:tabs>
      <w:ind w:right="-1"/>
      <w:rPr>
        <w:sz w:val="18"/>
        <w:lang w:val="bg-BG"/>
      </w:rPr>
    </w:pPr>
    <w:r>
      <w:rPr>
        <w:sz w:val="18"/>
        <w:szCs w:val="18"/>
        <w:lang w:val="bg-BG"/>
      </w:rPr>
      <w:t>„</w:t>
    </w:r>
    <w:r w:rsidR="009C6CDA">
      <w:rPr>
        <w:sz w:val="18"/>
        <w:szCs w:val="18"/>
        <w:lang w:val="bg-BG"/>
      </w:rPr>
      <w:t>ЗЛАТЕН ДЪБ 2023</w:t>
    </w:r>
    <w:r>
      <w:rPr>
        <w:sz w:val="18"/>
        <w:szCs w:val="18"/>
        <w:lang w:val="bg-BG"/>
      </w:rPr>
      <w:t>“ ООД</w:t>
    </w:r>
    <w:r w:rsidR="0022311E">
      <w:rPr>
        <w:rStyle w:val="PageNumber"/>
        <w:sz w:val="18"/>
        <w:lang w:val="ru-RU"/>
      </w:rPr>
      <w:tab/>
      <w:t>20</w:t>
    </w:r>
    <w:r w:rsidR="00803955">
      <w:rPr>
        <w:rStyle w:val="PageNumber"/>
        <w:sz w:val="18"/>
        <w:lang w:val="ru-RU"/>
      </w:rPr>
      <w:t>2</w:t>
    </w:r>
    <w:r w:rsidR="009C6CDA">
      <w:rPr>
        <w:rStyle w:val="PageNumber"/>
        <w:sz w:val="18"/>
        <w:lang w:val="ru-RU"/>
      </w:rPr>
      <w:t>3</w:t>
    </w:r>
    <w:r w:rsidR="0022311E">
      <w:rPr>
        <w:rStyle w:val="PageNumber"/>
        <w:sz w:val="18"/>
        <w:lang w:val="ru-RU"/>
      </w:rPr>
      <w:t xml:space="preserve"> год.</w:t>
    </w:r>
    <w:r w:rsidR="00005291">
      <w:rPr>
        <w:rStyle w:val="PageNumber"/>
        <w:sz w:val="18"/>
      </w:rPr>
      <w:tab/>
    </w:r>
    <w:r w:rsidR="00005291">
      <w:rPr>
        <w:rStyle w:val="PageNumber"/>
        <w:sz w:val="18"/>
      </w:rPr>
      <w:fldChar w:fldCharType="begin"/>
    </w:r>
    <w:r w:rsidR="00005291">
      <w:rPr>
        <w:rStyle w:val="PageNumber"/>
        <w:sz w:val="18"/>
      </w:rPr>
      <w:instrText xml:space="preserve"> PAGE </w:instrText>
    </w:r>
    <w:r w:rsidR="00005291">
      <w:rPr>
        <w:rStyle w:val="PageNumber"/>
        <w:sz w:val="18"/>
      </w:rPr>
      <w:fldChar w:fldCharType="separate"/>
    </w:r>
    <w:r w:rsidR="00C717B5">
      <w:rPr>
        <w:rStyle w:val="PageNumber"/>
        <w:noProof/>
        <w:sz w:val="18"/>
      </w:rPr>
      <w:t>iv</w:t>
    </w:r>
    <w:r w:rsidR="00005291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518E2" w14:textId="77777777" w:rsidR="005436C6" w:rsidRDefault="005436C6">
      <w:r>
        <w:separator/>
      </w:r>
    </w:p>
  </w:footnote>
  <w:footnote w:type="continuationSeparator" w:id="0">
    <w:p w14:paraId="0B94645E" w14:textId="77777777" w:rsidR="005436C6" w:rsidRDefault="00543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F45A" w14:textId="77777777" w:rsidR="009C6CDA" w:rsidRDefault="009C6CDA" w:rsidP="009C6CDA">
    <w:pPr>
      <w:pStyle w:val="Header"/>
      <w:pBdr>
        <w:bottom w:val="single" w:sz="4" w:space="1" w:color="auto"/>
      </w:pBdr>
      <w:jc w:val="center"/>
      <w:rPr>
        <w:sz w:val="18"/>
        <w:szCs w:val="18"/>
        <w:lang w:val="bg-BG"/>
      </w:rPr>
    </w:pPr>
    <w:r w:rsidRPr="009C6CDA">
      <w:rPr>
        <w:sz w:val="18"/>
        <w:szCs w:val="18"/>
        <w:lang w:val="bg-BG"/>
      </w:rPr>
      <w:t xml:space="preserve">Заявление за издаване на комплексно разрешително за Инсталация за интензивно отглеждане на свине </w:t>
    </w:r>
  </w:p>
  <w:p w14:paraId="6C59A798" w14:textId="2ED0FEE2" w:rsidR="00005291" w:rsidRPr="009C6CDA" w:rsidRDefault="009C6CDA" w:rsidP="009C6CDA">
    <w:pPr>
      <w:pStyle w:val="Header"/>
      <w:pBdr>
        <w:bottom w:val="single" w:sz="4" w:space="1" w:color="auto"/>
      </w:pBdr>
      <w:jc w:val="center"/>
      <w:rPr>
        <w:lang w:val="bg-BG"/>
      </w:rPr>
    </w:pPr>
    <w:r w:rsidRPr="009C6CDA">
      <w:rPr>
        <w:sz w:val="18"/>
        <w:szCs w:val="18"/>
        <w:lang w:val="bg-BG"/>
      </w:rPr>
      <w:t>с оператор „ЗЛАТЕН ДЪБ 2023“ ООД, гр. Шумен, площадка с. Ветрище, обл. Шумен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CD877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5362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555"/>
    <w:rsid w:val="00005291"/>
    <w:rsid w:val="0001357C"/>
    <w:rsid w:val="00014BE7"/>
    <w:rsid w:val="000156A2"/>
    <w:rsid w:val="00016259"/>
    <w:rsid w:val="00027DF9"/>
    <w:rsid w:val="00033AF8"/>
    <w:rsid w:val="00033DDF"/>
    <w:rsid w:val="00047D10"/>
    <w:rsid w:val="000516D7"/>
    <w:rsid w:val="000555FC"/>
    <w:rsid w:val="00080C3D"/>
    <w:rsid w:val="000A54D8"/>
    <w:rsid w:val="000C5DBD"/>
    <w:rsid w:val="000F0C4C"/>
    <w:rsid w:val="00104325"/>
    <w:rsid w:val="0010690A"/>
    <w:rsid w:val="001266A1"/>
    <w:rsid w:val="0013161D"/>
    <w:rsid w:val="00137D08"/>
    <w:rsid w:val="00144555"/>
    <w:rsid w:val="00150115"/>
    <w:rsid w:val="00152E55"/>
    <w:rsid w:val="00157038"/>
    <w:rsid w:val="001719A3"/>
    <w:rsid w:val="00181FAB"/>
    <w:rsid w:val="00196995"/>
    <w:rsid w:val="001B06E8"/>
    <w:rsid w:val="001E7307"/>
    <w:rsid w:val="0022311E"/>
    <w:rsid w:val="00224EF9"/>
    <w:rsid w:val="002370C2"/>
    <w:rsid w:val="00245E80"/>
    <w:rsid w:val="00262152"/>
    <w:rsid w:val="00272F50"/>
    <w:rsid w:val="00280ABF"/>
    <w:rsid w:val="0029281D"/>
    <w:rsid w:val="002A2DEE"/>
    <w:rsid w:val="002A5796"/>
    <w:rsid w:val="002A6A20"/>
    <w:rsid w:val="002B6003"/>
    <w:rsid w:val="002C2C54"/>
    <w:rsid w:val="002E1C40"/>
    <w:rsid w:val="002F6EFF"/>
    <w:rsid w:val="00301D13"/>
    <w:rsid w:val="003148FF"/>
    <w:rsid w:val="00316274"/>
    <w:rsid w:val="003162EF"/>
    <w:rsid w:val="003408CA"/>
    <w:rsid w:val="003637EB"/>
    <w:rsid w:val="00364C54"/>
    <w:rsid w:val="00365555"/>
    <w:rsid w:val="003905F6"/>
    <w:rsid w:val="003966DC"/>
    <w:rsid w:val="003C56B3"/>
    <w:rsid w:val="003C6997"/>
    <w:rsid w:val="003D0A9A"/>
    <w:rsid w:val="003E638F"/>
    <w:rsid w:val="003E64B4"/>
    <w:rsid w:val="00464AC0"/>
    <w:rsid w:val="00472315"/>
    <w:rsid w:val="004759E5"/>
    <w:rsid w:val="00481931"/>
    <w:rsid w:val="00481DA7"/>
    <w:rsid w:val="004936CC"/>
    <w:rsid w:val="004A4E76"/>
    <w:rsid w:val="004D10D8"/>
    <w:rsid w:val="004F2022"/>
    <w:rsid w:val="0050169A"/>
    <w:rsid w:val="00531B61"/>
    <w:rsid w:val="00543346"/>
    <w:rsid w:val="005436C6"/>
    <w:rsid w:val="005457EB"/>
    <w:rsid w:val="00577CEE"/>
    <w:rsid w:val="00583EE0"/>
    <w:rsid w:val="005A42F1"/>
    <w:rsid w:val="005B7C08"/>
    <w:rsid w:val="005D27EE"/>
    <w:rsid w:val="006139B9"/>
    <w:rsid w:val="00622EBD"/>
    <w:rsid w:val="00624A19"/>
    <w:rsid w:val="00626EDB"/>
    <w:rsid w:val="00627763"/>
    <w:rsid w:val="00633F3A"/>
    <w:rsid w:val="00657CAD"/>
    <w:rsid w:val="00667BD4"/>
    <w:rsid w:val="006832A1"/>
    <w:rsid w:val="0068509B"/>
    <w:rsid w:val="00695ECF"/>
    <w:rsid w:val="006A60C5"/>
    <w:rsid w:val="006A6F9D"/>
    <w:rsid w:val="006B5DC7"/>
    <w:rsid w:val="006C2C8B"/>
    <w:rsid w:val="006C3284"/>
    <w:rsid w:val="006C6F9A"/>
    <w:rsid w:val="006D1222"/>
    <w:rsid w:val="006D13F6"/>
    <w:rsid w:val="006D478B"/>
    <w:rsid w:val="006E2ACB"/>
    <w:rsid w:val="006E3C35"/>
    <w:rsid w:val="006E75EB"/>
    <w:rsid w:val="006F0856"/>
    <w:rsid w:val="00704344"/>
    <w:rsid w:val="00723AAD"/>
    <w:rsid w:val="00770F1F"/>
    <w:rsid w:val="00790C94"/>
    <w:rsid w:val="007959C9"/>
    <w:rsid w:val="007C17E2"/>
    <w:rsid w:val="007C5CF3"/>
    <w:rsid w:val="007D1626"/>
    <w:rsid w:val="0080015E"/>
    <w:rsid w:val="00803955"/>
    <w:rsid w:val="00805F39"/>
    <w:rsid w:val="00817FF0"/>
    <w:rsid w:val="00844D93"/>
    <w:rsid w:val="0086188E"/>
    <w:rsid w:val="00880C66"/>
    <w:rsid w:val="008864D4"/>
    <w:rsid w:val="008A24F6"/>
    <w:rsid w:val="008A7D64"/>
    <w:rsid w:val="008C230F"/>
    <w:rsid w:val="008C3D5C"/>
    <w:rsid w:val="008C4157"/>
    <w:rsid w:val="008C6017"/>
    <w:rsid w:val="009257F2"/>
    <w:rsid w:val="00944AC1"/>
    <w:rsid w:val="00956147"/>
    <w:rsid w:val="009561AD"/>
    <w:rsid w:val="00963B09"/>
    <w:rsid w:val="00976285"/>
    <w:rsid w:val="00977E00"/>
    <w:rsid w:val="009905C0"/>
    <w:rsid w:val="00993EEF"/>
    <w:rsid w:val="009A68BF"/>
    <w:rsid w:val="009C58AD"/>
    <w:rsid w:val="009C6CDA"/>
    <w:rsid w:val="009D3F70"/>
    <w:rsid w:val="009D6A2C"/>
    <w:rsid w:val="009E0FEF"/>
    <w:rsid w:val="009E435E"/>
    <w:rsid w:val="009F0392"/>
    <w:rsid w:val="00A17E01"/>
    <w:rsid w:val="00A3496E"/>
    <w:rsid w:val="00A43CC1"/>
    <w:rsid w:val="00A52AA0"/>
    <w:rsid w:val="00A53177"/>
    <w:rsid w:val="00A76D08"/>
    <w:rsid w:val="00A947CD"/>
    <w:rsid w:val="00AB4372"/>
    <w:rsid w:val="00AB4CF2"/>
    <w:rsid w:val="00AB52D5"/>
    <w:rsid w:val="00AB6BEB"/>
    <w:rsid w:val="00AD3758"/>
    <w:rsid w:val="00AD4341"/>
    <w:rsid w:val="00B05B31"/>
    <w:rsid w:val="00B115AD"/>
    <w:rsid w:val="00B1589D"/>
    <w:rsid w:val="00B225F5"/>
    <w:rsid w:val="00B2666F"/>
    <w:rsid w:val="00B42F06"/>
    <w:rsid w:val="00B43412"/>
    <w:rsid w:val="00B4413C"/>
    <w:rsid w:val="00B50FD4"/>
    <w:rsid w:val="00B64F6F"/>
    <w:rsid w:val="00B77D26"/>
    <w:rsid w:val="00B97DCA"/>
    <w:rsid w:val="00BC2174"/>
    <w:rsid w:val="00BC2DFB"/>
    <w:rsid w:val="00BD35F8"/>
    <w:rsid w:val="00BF7C71"/>
    <w:rsid w:val="00C27801"/>
    <w:rsid w:val="00C303DB"/>
    <w:rsid w:val="00C314D9"/>
    <w:rsid w:val="00C362D7"/>
    <w:rsid w:val="00C4011D"/>
    <w:rsid w:val="00C717B5"/>
    <w:rsid w:val="00C75358"/>
    <w:rsid w:val="00C76C98"/>
    <w:rsid w:val="00CC01CF"/>
    <w:rsid w:val="00CD47DA"/>
    <w:rsid w:val="00CF5947"/>
    <w:rsid w:val="00CF7B28"/>
    <w:rsid w:val="00D14E9C"/>
    <w:rsid w:val="00D25183"/>
    <w:rsid w:val="00D32EE3"/>
    <w:rsid w:val="00D4798B"/>
    <w:rsid w:val="00D52893"/>
    <w:rsid w:val="00D63992"/>
    <w:rsid w:val="00D71B81"/>
    <w:rsid w:val="00D72B88"/>
    <w:rsid w:val="00D802D3"/>
    <w:rsid w:val="00D823DD"/>
    <w:rsid w:val="00DA251A"/>
    <w:rsid w:val="00DB1513"/>
    <w:rsid w:val="00DB2092"/>
    <w:rsid w:val="00DE2E9C"/>
    <w:rsid w:val="00DF3458"/>
    <w:rsid w:val="00E02D35"/>
    <w:rsid w:val="00E069CD"/>
    <w:rsid w:val="00E12DE5"/>
    <w:rsid w:val="00E21BFC"/>
    <w:rsid w:val="00E2376E"/>
    <w:rsid w:val="00E30028"/>
    <w:rsid w:val="00E34D07"/>
    <w:rsid w:val="00E40605"/>
    <w:rsid w:val="00E52B5D"/>
    <w:rsid w:val="00E634B5"/>
    <w:rsid w:val="00E73E7E"/>
    <w:rsid w:val="00E76119"/>
    <w:rsid w:val="00E838DF"/>
    <w:rsid w:val="00E841F1"/>
    <w:rsid w:val="00E95108"/>
    <w:rsid w:val="00EB647B"/>
    <w:rsid w:val="00EB7815"/>
    <w:rsid w:val="00EC2A89"/>
    <w:rsid w:val="00EE0C99"/>
    <w:rsid w:val="00F160ED"/>
    <w:rsid w:val="00F3091B"/>
    <w:rsid w:val="00F336B9"/>
    <w:rsid w:val="00F34672"/>
    <w:rsid w:val="00F36522"/>
    <w:rsid w:val="00F525E4"/>
    <w:rsid w:val="00F6764B"/>
    <w:rsid w:val="00F71CD1"/>
    <w:rsid w:val="00FC49C1"/>
    <w:rsid w:val="00FD1318"/>
    <w:rsid w:val="00FE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8CA1DFA"/>
  <w15:docId w15:val="{CFE90D13-FEFF-45DB-83BA-97F80676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right" w:leader="dot" w:pos="9072"/>
      </w:tabs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tabs>
        <w:tab w:val="right" w:leader="dot" w:pos="9017"/>
      </w:tabs>
      <w:spacing w:before="120"/>
      <w:ind w:left="284"/>
      <w:jc w:val="both"/>
    </w:pPr>
    <w:rPr>
      <w:b/>
      <w:i/>
      <w:sz w:val="24"/>
      <w:lang w:val="bg-BG"/>
    </w:rPr>
  </w:style>
  <w:style w:type="paragraph" w:styleId="TOC2">
    <w:name w:val="toc 2"/>
    <w:basedOn w:val="Normal"/>
    <w:next w:val="Normal"/>
    <w:semiHidden/>
    <w:pPr>
      <w:tabs>
        <w:tab w:val="right" w:leader="dot" w:pos="9017"/>
        <w:tab w:val="right" w:leader="dot" w:pos="9061"/>
      </w:tabs>
      <w:spacing w:before="120"/>
      <w:ind w:left="567" w:hanging="283"/>
      <w:jc w:val="both"/>
    </w:pPr>
    <w:rPr>
      <w:b/>
      <w:sz w:val="22"/>
      <w:lang w:val="bg-BG"/>
    </w:rPr>
  </w:style>
  <w:style w:type="paragraph" w:styleId="TOC3">
    <w:name w:val="toc 3"/>
    <w:basedOn w:val="Normal"/>
    <w:next w:val="Normal"/>
    <w:autoRedefine/>
    <w:semiHidden/>
    <w:pPr>
      <w:tabs>
        <w:tab w:val="left" w:pos="960"/>
        <w:tab w:val="right" w:leader="dot" w:pos="9061"/>
      </w:tabs>
      <w:ind w:left="48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072"/>
      </w:tabs>
      <w:ind w:left="720"/>
    </w:pPr>
    <w:rPr>
      <w:i/>
      <w:lang w:val="bg-BG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  <w:rPr>
      <w:sz w:val="24"/>
      <w:lang w:val="en-GB"/>
    </w:rPr>
  </w:style>
  <w:style w:type="paragraph" w:styleId="BodyText">
    <w:name w:val="Body Text"/>
    <w:basedOn w:val="Normal"/>
    <w:pPr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after="120"/>
    </w:pPr>
    <w:rPr>
      <w:rFonts w:ascii="Arial" w:hAnsi="Arial"/>
      <w:sz w:val="22"/>
      <w:lang w:val="bg-BG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bg-BG"/>
    </w:rPr>
  </w:style>
  <w:style w:type="paragraph" w:styleId="Header">
    <w:name w:val="header"/>
    <w:aliases w:val="Char Char Char Char,Char, Char"/>
    <w:basedOn w:val="Normal"/>
    <w:link w:val="HeaderChar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tabs>
        <w:tab w:val="right" w:leader="dot" w:pos="9072"/>
      </w:tabs>
    </w:pPr>
    <w:rPr>
      <w:sz w:val="24"/>
      <w:lang w:val="bg-BG"/>
    </w:rPr>
  </w:style>
  <w:style w:type="character" w:styleId="PageNumber">
    <w:name w:val="page number"/>
    <w:rPr>
      <w:sz w:val="20"/>
    </w:rPr>
  </w:style>
  <w:style w:type="paragraph" w:styleId="BalloonText">
    <w:name w:val="Balloon Text"/>
    <w:basedOn w:val="Normal"/>
    <w:semiHidden/>
    <w:rPr>
      <w:rFonts w:ascii="Tahoma" w:hAnsi="Tahoma"/>
      <w:sz w:val="16"/>
    </w:rPr>
  </w:style>
  <w:style w:type="character" w:customStyle="1" w:styleId="Heading2Char">
    <w:name w:val="Heading 2 Char"/>
    <w:link w:val="Heading2"/>
    <w:rsid w:val="00464AC0"/>
    <w:rPr>
      <w:i/>
      <w:sz w:val="24"/>
      <w:lang w:eastAsia="bg-BG"/>
    </w:rPr>
  </w:style>
  <w:style w:type="character" w:customStyle="1" w:styleId="HeaderChar">
    <w:name w:val="Header Char"/>
    <w:aliases w:val="Char Char Char Char Char,Char Char, Char Char"/>
    <w:link w:val="Header"/>
    <w:rsid w:val="0022311E"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D478B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Yana</cp:lastModifiedBy>
  <cp:revision>62</cp:revision>
  <cp:lastPrinted>2023-08-23T08:14:00Z</cp:lastPrinted>
  <dcterms:created xsi:type="dcterms:W3CDTF">2019-08-28T07:08:00Z</dcterms:created>
  <dcterms:modified xsi:type="dcterms:W3CDTF">2023-08-23T11:10:00Z</dcterms:modified>
</cp:coreProperties>
</file>